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31AE19" w14:textId="77777777" w:rsidR="00D07DA6" w:rsidRPr="00D126F7" w:rsidRDefault="00D07DA6" w:rsidP="00D07DA6">
      <w:pPr>
        <w:pStyle w:val="berschrift1"/>
        <w:rPr>
          <w:rFonts w:ascii="Verdana" w:eastAsia="Tahoma" w:hAnsi="Verdana"/>
        </w:rPr>
      </w:pPr>
      <w:r w:rsidRPr="00D126F7">
        <w:rPr>
          <w:rFonts w:ascii="Verdana" w:eastAsia="Tahoma" w:hAnsi="Verdana"/>
        </w:rPr>
        <w:t>Was ist Craniosacral Therapie?</w:t>
      </w:r>
    </w:p>
    <w:p w14:paraId="08F0BA8B" w14:textId="77777777" w:rsidR="00D07DA6" w:rsidRPr="00D126F7" w:rsidRDefault="00D07DA6" w:rsidP="00D07DA6">
      <w:pPr>
        <w:spacing w:line="276" w:lineRule="auto"/>
        <w:jc w:val="both"/>
        <w:rPr>
          <w:rFonts w:ascii="Verdana" w:eastAsia="Tahoma" w:hAnsi="Verdana"/>
          <w:b/>
          <w:bCs/>
          <w:sz w:val="10"/>
          <w:szCs w:val="10"/>
        </w:rPr>
      </w:pPr>
    </w:p>
    <w:p w14:paraId="16312896" w14:textId="77777777" w:rsidR="00D07DA6" w:rsidRPr="008900B8" w:rsidRDefault="00D07DA6" w:rsidP="00D07DA6">
      <w:pPr>
        <w:spacing w:line="276" w:lineRule="auto"/>
        <w:jc w:val="both"/>
        <w:rPr>
          <w:rFonts w:ascii="Verdana" w:eastAsia="Tahoma" w:hAnsi="Verdana"/>
          <w:b/>
          <w:bCs/>
          <w:sz w:val="21"/>
          <w:szCs w:val="21"/>
        </w:rPr>
      </w:pPr>
      <w:r>
        <w:rPr>
          <w:rFonts w:ascii="Verdana" w:eastAsia="Tahoma" w:hAnsi="Verdana"/>
          <w:b/>
          <w:bCs/>
          <w:sz w:val="21"/>
          <w:szCs w:val="21"/>
        </w:rPr>
        <w:t xml:space="preserve">Die Craniosacral Therapie ist eine eidgenössisch anerkannte Methode der KomplementärTherapie. Sie ist eine ganzheitliche Körpertherapie, </w:t>
      </w:r>
      <w:r>
        <w:rPr>
          <w:rFonts w:ascii="Verdana" w:eastAsia="Tahoma" w:hAnsi="Verdana"/>
          <w:b/>
          <w:sz w:val="21"/>
          <w:szCs w:val="21"/>
        </w:rPr>
        <w:t xml:space="preserve">die </w:t>
      </w:r>
      <w:r w:rsidRPr="00905297">
        <w:rPr>
          <w:rFonts w:ascii="Verdana" w:eastAsia="Tahoma" w:hAnsi="Verdana"/>
          <w:b/>
          <w:sz w:val="21"/>
          <w:szCs w:val="21"/>
        </w:rPr>
        <w:t>ihren Klientinnen</w:t>
      </w:r>
      <w:r w:rsidRPr="00B24A8A">
        <w:rPr>
          <w:rFonts w:ascii="Verdana" w:eastAsia="Tahoma" w:hAnsi="Verdana"/>
          <w:bCs/>
          <w:sz w:val="21"/>
          <w:szCs w:val="21"/>
        </w:rPr>
        <w:t>*</w:t>
      </w:r>
      <w:r w:rsidRPr="00905297">
        <w:rPr>
          <w:rFonts w:ascii="Verdana" w:eastAsia="Tahoma" w:hAnsi="Verdana"/>
          <w:b/>
          <w:sz w:val="21"/>
          <w:szCs w:val="21"/>
        </w:rPr>
        <w:t xml:space="preserve"> sanfte Impulse </w:t>
      </w:r>
      <w:r w:rsidRPr="00A34DD9">
        <w:rPr>
          <w:rFonts w:ascii="Verdana" w:eastAsia="Tahoma" w:hAnsi="Verdana"/>
          <w:b/>
          <w:sz w:val="21"/>
          <w:szCs w:val="21"/>
        </w:rPr>
        <w:t>zur Stärkung der innewohnenden Gesundheit anbietet. Sie unterstützt die Selbstheilungskräfte und die Findung eines neuen, gesunden Gleichgewichts im Gesamtorganismus.</w:t>
      </w:r>
    </w:p>
    <w:p w14:paraId="76EEBDE8" w14:textId="77777777" w:rsidR="00D07DA6" w:rsidRDefault="00D07DA6" w:rsidP="00D07DA6">
      <w:pPr>
        <w:spacing w:line="276" w:lineRule="auto"/>
        <w:jc w:val="both"/>
        <w:rPr>
          <w:rFonts w:ascii="Verdana" w:eastAsia="Tahoma" w:hAnsi="Verdana"/>
          <w:bCs/>
          <w:sz w:val="21"/>
          <w:szCs w:val="21"/>
        </w:rPr>
      </w:pPr>
      <w:r w:rsidRPr="008900B8">
        <w:rPr>
          <w:rFonts w:ascii="Verdana" w:eastAsia="Tahoma" w:hAnsi="Verdana"/>
          <w:bCs/>
          <w:sz w:val="21"/>
          <w:szCs w:val="21"/>
        </w:rPr>
        <w:t>Der Begriff ‘Craniosacral’ beschreibt den Bereich des menschlichen Körpers zwischen Cranium (lateinisch für ‘Schädel’) und Sacrum (lateinisch für ‘Kreuzbein’). Dieser Bereich ist zentral für unsere Gesundheit –</w:t>
      </w:r>
      <w:r>
        <w:rPr>
          <w:rFonts w:ascii="Verdana" w:eastAsia="Tahoma" w:hAnsi="Verdana"/>
          <w:bCs/>
          <w:sz w:val="21"/>
          <w:szCs w:val="21"/>
        </w:rPr>
        <w:t xml:space="preserve"> bilden doch</w:t>
      </w:r>
      <w:r w:rsidRPr="008900B8">
        <w:rPr>
          <w:rFonts w:ascii="Verdana" w:eastAsia="Tahoma" w:hAnsi="Verdana"/>
          <w:bCs/>
          <w:sz w:val="21"/>
          <w:szCs w:val="21"/>
        </w:rPr>
        <w:t xml:space="preserve"> die beiden Pole Cranium und Sacrum</w:t>
      </w:r>
      <w:r>
        <w:rPr>
          <w:rFonts w:ascii="Verdana" w:eastAsia="Tahoma" w:hAnsi="Verdana"/>
          <w:bCs/>
          <w:sz w:val="21"/>
          <w:szCs w:val="21"/>
        </w:rPr>
        <w:t xml:space="preserve"> </w:t>
      </w:r>
      <w:r w:rsidRPr="008900B8">
        <w:rPr>
          <w:rFonts w:ascii="Verdana" w:eastAsia="Tahoma" w:hAnsi="Verdana"/>
          <w:bCs/>
          <w:sz w:val="21"/>
          <w:szCs w:val="21"/>
        </w:rPr>
        <w:t>mit der Hirn- und Rückenmarkshaut eine Einheit, in welcher die Hirn- und Rückenmarksflüssigkeit rhythmisch pulsiert. Diese Flüssigkeit, auch Cerebrospinalflüssigkeit genannt, nährt, bewegt</w:t>
      </w:r>
      <w:r>
        <w:rPr>
          <w:rFonts w:ascii="Verdana" w:eastAsia="Tahoma" w:hAnsi="Verdana"/>
          <w:bCs/>
          <w:sz w:val="21"/>
          <w:szCs w:val="21"/>
        </w:rPr>
        <w:t>, belebt</w:t>
      </w:r>
      <w:r w:rsidRPr="008900B8">
        <w:rPr>
          <w:rFonts w:ascii="Verdana" w:eastAsia="Tahoma" w:hAnsi="Verdana"/>
          <w:bCs/>
          <w:sz w:val="21"/>
          <w:szCs w:val="21"/>
        </w:rPr>
        <w:t xml:space="preserve"> und schützt unser Gehirn und Nervensystem. </w:t>
      </w:r>
    </w:p>
    <w:p w14:paraId="3FF86F0F" w14:textId="77777777" w:rsidR="00D07DA6" w:rsidRPr="00943036" w:rsidRDefault="00D07DA6" w:rsidP="00D07DA6">
      <w:pPr>
        <w:spacing w:line="276" w:lineRule="auto"/>
        <w:jc w:val="both"/>
        <w:rPr>
          <w:rFonts w:ascii="Verdana" w:eastAsia="Tahoma" w:hAnsi="Verdana"/>
          <w:bCs/>
          <w:sz w:val="21"/>
          <w:szCs w:val="21"/>
        </w:rPr>
      </w:pPr>
      <w:r w:rsidRPr="008900B8">
        <w:rPr>
          <w:rFonts w:ascii="Verdana" w:eastAsia="Tahoma" w:hAnsi="Verdana"/>
          <w:bCs/>
          <w:sz w:val="21"/>
          <w:szCs w:val="21"/>
        </w:rPr>
        <w:t xml:space="preserve">In der Craniosacral Therapie wird mit verschiedenen Rhythmen gearbeitet. </w:t>
      </w:r>
      <w:r w:rsidRPr="00B24A8A">
        <w:rPr>
          <w:rFonts w:ascii="Verdana" w:eastAsia="Tahoma" w:hAnsi="Verdana"/>
          <w:bCs/>
          <w:sz w:val="21"/>
          <w:szCs w:val="21"/>
        </w:rPr>
        <w:t xml:space="preserve">Craniosacral Therapeutinnen nehmen mit ihren Händen die subtile Bewegung der Cerebrospinalflüssigkeit und andere unwillkürliche rhythmische </w:t>
      </w:r>
      <w:r>
        <w:rPr>
          <w:rFonts w:ascii="Verdana" w:eastAsia="Tahoma" w:hAnsi="Verdana"/>
          <w:bCs/>
          <w:sz w:val="21"/>
          <w:szCs w:val="21"/>
        </w:rPr>
        <w:t xml:space="preserve">Impulse </w:t>
      </w:r>
      <w:r w:rsidRPr="00B24A8A">
        <w:rPr>
          <w:rFonts w:ascii="Verdana" w:eastAsia="Tahoma" w:hAnsi="Verdana"/>
          <w:bCs/>
          <w:sz w:val="21"/>
          <w:szCs w:val="21"/>
        </w:rPr>
        <w:t>in ihren unterschiedlichen Qualitäten wahr</w:t>
      </w:r>
      <w:r w:rsidRPr="008900B8">
        <w:rPr>
          <w:rFonts w:ascii="Verdana" w:eastAsia="Tahoma" w:hAnsi="Verdana"/>
          <w:bCs/>
          <w:sz w:val="21"/>
          <w:szCs w:val="21"/>
        </w:rPr>
        <w:t xml:space="preserve"> und unterstützen deren Regulation</w:t>
      </w:r>
      <w:r w:rsidRPr="00B24A8A">
        <w:rPr>
          <w:rFonts w:ascii="Verdana" w:eastAsia="Tahoma" w:hAnsi="Verdana"/>
          <w:bCs/>
          <w:sz w:val="21"/>
          <w:szCs w:val="21"/>
        </w:rPr>
        <w:t>.</w:t>
      </w:r>
      <w:r w:rsidRPr="001342EA">
        <w:rPr>
          <w:rFonts w:ascii="Verdana" w:eastAsia="Tahoma" w:hAnsi="Verdana"/>
          <w:sz w:val="21"/>
          <w:szCs w:val="21"/>
        </w:rPr>
        <w:t xml:space="preserve"> </w:t>
      </w:r>
    </w:p>
    <w:p w14:paraId="38C95D01" w14:textId="77777777" w:rsidR="00D07DA6" w:rsidRPr="00905297" w:rsidRDefault="00D07DA6" w:rsidP="00D07DA6">
      <w:pPr>
        <w:spacing w:before="240" w:line="276" w:lineRule="auto"/>
        <w:jc w:val="both"/>
        <w:rPr>
          <w:rFonts w:ascii="Verdana" w:eastAsia="Tahoma" w:hAnsi="Verdana"/>
          <w:b/>
          <w:sz w:val="21"/>
          <w:szCs w:val="21"/>
        </w:rPr>
      </w:pPr>
      <w:r>
        <w:rPr>
          <w:rFonts w:ascii="Verdana" w:eastAsia="Tahoma" w:hAnsi="Verdana"/>
          <w:b/>
          <w:sz w:val="21"/>
          <w:szCs w:val="21"/>
        </w:rPr>
        <w:t>Im Dialog mit dem Organismus</w:t>
      </w:r>
    </w:p>
    <w:p w14:paraId="2001BEF0" w14:textId="77777777" w:rsidR="00D07DA6" w:rsidRPr="000F04D2" w:rsidRDefault="00D07DA6" w:rsidP="00D07DA6">
      <w:pPr>
        <w:spacing w:line="276" w:lineRule="auto"/>
        <w:jc w:val="both"/>
        <w:rPr>
          <w:rFonts w:ascii="Verdana" w:eastAsia="Tahoma" w:hAnsi="Verdana"/>
          <w:bCs/>
          <w:sz w:val="21"/>
          <w:szCs w:val="21"/>
        </w:rPr>
      </w:pPr>
      <w:r w:rsidRPr="008900B8">
        <w:rPr>
          <w:rFonts w:ascii="Verdana" w:eastAsia="Tahoma" w:hAnsi="Verdana"/>
          <w:sz w:val="21"/>
          <w:szCs w:val="21"/>
        </w:rPr>
        <w:t>Unfälle, Stürze, Verletzungen, Krankheiten ode</w:t>
      </w:r>
      <w:r>
        <w:rPr>
          <w:rFonts w:ascii="Verdana" w:eastAsia="Tahoma" w:hAnsi="Verdana"/>
          <w:sz w:val="21"/>
          <w:szCs w:val="21"/>
        </w:rPr>
        <w:t>r seelische Schocks können die verschiedenen</w:t>
      </w:r>
      <w:r w:rsidRPr="008900B8">
        <w:rPr>
          <w:rFonts w:ascii="Verdana" w:eastAsia="Tahoma" w:hAnsi="Verdana"/>
          <w:sz w:val="21"/>
          <w:szCs w:val="21"/>
        </w:rPr>
        <w:t xml:space="preserve"> Rhythmen</w:t>
      </w:r>
      <w:r>
        <w:rPr>
          <w:rFonts w:ascii="Verdana" w:eastAsia="Tahoma" w:hAnsi="Verdana"/>
          <w:sz w:val="21"/>
          <w:szCs w:val="21"/>
        </w:rPr>
        <w:t xml:space="preserve"> im Körper</w:t>
      </w:r>
      <w:r w:rsidRPr="008900B8">
        <w:rPr>
          <w:rFonts w:ascii="Verdana" w:eastAsia="Tahoma" w:hAnsi="Verdana"/>
          <w:sz w:val="21"/>
          <w:szCs w:val="21"/>
        </w:rPr>
        <w:t xml:space="preserve"> beeinträchtigen. </w:t>
      </w:r>
      <w:r w:rsidRPr="00905297">
        <w:rPr>
          <w:rFonts w:ascii="Verdana" w:eastAsia="Tahoma" w:hAnsi="Verdana"/>
          <w:sz w:val="21"/>
          <w:szCs w:val="21"/>
        </w:rPr>
        <w:t xml:space="preserve">Durch aufmerksames Lauschen und </w:t>
      </w:r>
      <w:r>
        <w:rPr>
          <w:rFonts w:ascii="Verdana" w:eastAsia="Tahoma" w:hAnsi="Verdana"/>
          <w:sz w:val="21"/>
          <w:szCs w:val="21"/>
        </w:rPr>
        <w:t>feine</w:t>
      </w:r>
      <w:r w:rsidRPr="00905297">
        <w:rPr>
          <w:rFonts w:ascii="Verdana" w:eastAsia="Tahoma" w:hAnsi="Verdana"/>
          <w:sz w:val="21"/>
          <w:szCs w:val="21"/>
        </w:rPr>
        <w:t xml:space="preserve"> Berührungen </w:t>
      </w:r>
      <w:r>
        <w:rPr>
          <w:rFonts w:ascii="Verdana" w:eastAsia="Tahoma" w:hAnsi="Verdana"/>
          <w:sz w:val="21"/>
          <w:szCs w:val="21"/>
        </w:rPr>
        <w:t>erkennt die Craniosacral Therapeutin Blockaden</w:t>
      </w:r>
      <w:r w:rsidRPr="00905297">
        <w:rPr>
          <w:rFonts w:ascii="Verdana" w:eastAsia="Tahoma" w:hAnsi="Verdana"/>
          <w:sz w:val="21"/>
          <w:szCs w:val="21"/>
        </w:rPr>
        <w:t xml:space="preserve"> </w:t>
      </w:r>
      <w:r>
        <w:rPr>
          <w:rFonts w:ascii="Verdana" w:eastAsia="Tahoma" w:hAnsi="Verdana"/>
          <w:sz w:val="21"/>
          <w:szCs w:val="21"/>
        </w:rPr>
        <w:t xml:space="preserve">und </w:t>
      </w:r>
      <w:r w:rsidRPr="00905297">
        <w:rPr>
          <w:rFonts w:ascii="Verdana" w:eastAsia="Tahoma" w:hAnsi="Verdana"/>
          <w:sz w:val="21"/>
          <w:szCs w:val="21"/>
        </w:rPr>
        <w:t>Spannungsmuster</w:t>
      </w:r>
      <w:r>
        <w:rPr>
          <w:rFonts w:ascii="Verdana" w:eastAsia="Tahoma" w:hAnsi="Verdana"/>
          <w:sz w:val="21"/>
          <w:szCs w:val="21"/>
        </w:rPr>
        <w:t xml:space="preserve"> </w:t>
      </w:r>
      <w:r w:rsidRPr="00905297">
        <w:rPr>
          <w:rFonts w:ascii="Verdana" w:eastAsia="Tahoma" w:hAnsi="Verdana"/>
          <w:sz w:val="21"/>
          <w:szCs w:val="21"/>
        </w:rPr>
        <w:t xml:space="preserve">im Bindegewebe und deren Faszien, in Organen, in Muskeln, Knochen und anderen Strukturen. </w:t>
      </w:r>
      <w:r>
        <w:rPr>
          <w:rFonts w:ascii="Verdana" w:eastAsia="Tahoma" w:hAnsi="Verdana"/>
          <w:sz w:val="21"/>
          <w:szCs w:val="21"/>
        </w:rPr>
        <w:t>I</w:t>
      </w:r>
      <w:r w:rsidRPr="00905297">
        <w:rPr>
          <w:rFonts w:ascii="Verdana" w:eastAsia="Tahoma" w:hAnsi="Verdana"/>
          <w:sz w:val="21"/>
          <w:szCs w:val="21"/>
        </w:rPr>
        <w:t xml:space="preserve">m Zusammenspiel mit dem Organismus </w:t>
      </w:r>
      <w:r>
        <w:rPr>
          <w:rFonts w:ascii="Verdana" w:eastAsia="Tahoma" w:hAnsi="Verdana"/>
          <w:sz w:val="21"/>
          <w:szCs w:val="21"/>
        </w:rPr>
        <w:t xml:space="preserve">der Klientin werden diese </w:t>
      </w:r>
      <w:r w:rsidRPr="00905297">
        <w:rPr>
          <w:rFonts w:ascii="Verdana" w:eastAsia="Tahoma" w:hAnsi="Verdana"/>
          <w:sz w:val="21"/>
          <w:szCs w:val="21"/>
        </w:rPr>
        <w:t xml:space="preserve">von innen her gelöst. Sanfte </w:t>
      </w:r>
      <w:r w:rsidRPr="00E07E61">
        <w:rPr>
          <w:rFonts w:ascii="Verdana" w:eastAsia="Tahoma" w:hAnsi="Verdana"/>
          <w:bCs/>
          <w:sz w:val="21"/>
          <w:szCs w:val="21"/>
        </w:rPr>
        <w:t xml:space="preserve">Impulse werden angeboten, welche Selbstregulationsprozesse anregen und unterstützen. </w:t>
      </w:r>
      <w:r w:rsidRPr="00BB6A70">
        <w:rPr>
          <w:rFonts w:ascii="Verdana" w:eastAsia="Tahoma" w:hAnsi="Verdana"/>
          <w:bCs/>
          <w:sz w:val="21"/>
          <w:szCs w:val="21"/>
        </w:rPr>
        <w:t xml:space="preserve">Achtsam wird mit der </w:t>
      </w:r>
      <w:r w:rsidRPr="000F04D2">
        <w:rPr>
          <w:rFonts w:ascii="Verdana" w:eastAsia="Tahoma" w:hAnsi="Verdana"/>
          <w:bCs/>
          <w:sz w:val="21"/>
          <w:szCs w:val="21"/>
        </w:rPr>
        <w:t>Intelligenz des Körpers zusammengearbeitet. Zwischen den Händen der Therapeutin und dem Organismus der Klientin entsteht eine Art Dialog. Der gesamte Körper und sein bioenergetisches Feld werden dabei angesprochen. Craniosacrale Behandlungen wirken bis auf die Ebene der Körperzellen. Sie haben eine ausgleichende Wirkung im Nervensystem</w:t>
      </w:r>
      <w:r>
        <w:rPr>
          <w:rFonts w:ascii="Verdana" w:eastAsia="Tahoma" w:hAnsi="Verdana"/>
          <w:bCs/>
          <w:sz w:val="21"/>
          <w:szCs w:val="21"/>
        </w:rPr>
        <w:t xml:space="preserve">, </w:t>
      </w:r>
      <w:r w:rsidRPr="000F04D2">
        <w:rPr>
          <w:rFonts w:ascii="Verdana" w:eastAsia="Tahoma" w:hAnsi="Verdana"/>
          <w:bCs/>
          <w:sz w:val="21"/>
          <w:szCs w:val="21"/>
        </w:rPr>
        <w:t xml:space="preserve">stärken die innewohnende Gesundheit, den Ausdruck regulierender Zyklen und die Findung eines neuen, gesunden Gleichgewichts im Gesamtorganismus der Klientin. </w:t>
      </w:r>
    </w:p>
    <w:p w14:paraId="7E06D347" w14:textId="77777777" w:rsidR="00D07DA6" w:rsidRPr="00943036" w:rsidRDefault="00D07DA6" w:rsidP="00D07DA6">
      <w:pPr>
        <w:spacing w:before="240" w:line="276" w:lineRule="auto"/>
        <w:jc w:val="both"/>
        <w:rPr>
          <w:rFonts w:ascii="Verdana" w:eastAsia="Tahoma" w:hAnsi="Verdana"/>
          <w:b/>
          <w:sz w:val="21"/>
          <w:szCs w:val="21"/>
        </w:rPr>
      </w:pPr>
      <w:r w:rsidRPr="00943036">
        <w:rPr>
          <w:rFonts w:ascii="Verdana" w:eastAsia="Tahoma" w:hAnsi="Verdana"/>
          <w:b/>
          <w:sz w:val="21"/>
          <w:szCs w:val="21"/>
        </w:rPr>
        <w:t xml:space="preserve">Stärkung der Selbstkompetenz </w:t>
      </w:r>
    </w:p>
    <w:p w14:paraId="66E43FAE" w14:textId="77777777" w:rsidR="00D07DA6" w:rsidRPr="00E07E61" w:rsidRDefault="00D07DA6" w:rsidP="00D07DA6">
      <w:pPr>
        <w:spacing w:line="276" w:lineRule="auto"/>
        <w:jc w:val="both"/>
        <w:rPr>
          <w:rFonts w:ascii="Verdana" w:eastAsia="Tahoma" w:hAnsi="Verdana"/>
          <w:bCs/>
          <w:sz w:val="21"/>
          <w:szCs w:val="21"/>
        </w:rPr>
      </w:pPr>
      <w:r w:rsidRPr="00E07E61">
        <w:rPr>
          <w:rFonts w:ascii="Verdana" w:eastAsia="Tahoma" w:hAnsi="Verdana"/>
          <w:bCs/>
          <w:sz w:val="21"/>
          <w:szCs w:val="21"/>
        </w:rPr>
        <w:t xml:space="preserve">Die Craniosacral Therapie kann bei Menschen jeden Alters </w:t>
      </w:r>
      <w:r w:rsidRPr="00943036">
        <w:rPr>
          <w:rFonts w:ascii="Verdana" w:eastAsia="Tahoma" w:hAnsi="Verdana"/>
          <w:bCs/>
          <w:sz w:val="21"/>
          <w:szCs w:val="21"/>
        </w:rPr>
        <w:t>angewendet werden,</w:t>
      </w:r>
      <w:r w:rsidRPr="00E07E61">
        <w:rPr>
          <w:rFonts w:ascii="Verdana" w:eastAsia="Tahoma" w:hAnsi="Verdana"/>
          <w:bCs/>
          <w:sz w:val="21"/>
          <w:szCs w:val="21"/>
        </w:rPr>
        <w:t xml:space="preserve"> </w:t>
      </w:r>
      <w:r w:rsidRPr="000300C7">
        <w:rPr>
          <w:rFonts w:ascii="Verdana" w:eastAsia="Tahoma" w:hAnsi="Verdana"/>
          <w:bCs/>
          <w:sz w:val="21"/>
          <w:szCs w:val="21"/>
        </w:rPr>
        <w:t>vom Neugeborene</w:t>
      </w:r>
      <w:r>
        <w:rPr>
          <w:rFonts w:ascii="Verdana" w:eastAsia="Tahoma" w:hAnsi="Verdana"/>
          <w:bCs/>
          <w:sz w:val="21"/>
          <w:szCs w:val="21"/>
        </w:rPr>
        <w:t>n bis hin zum betagten Menschen.</w:t>
      </w:r>
      <w:r w:rsidRPr="00943036">
        <w:rPr>
          <w:rFonts w:ascii="Verdana" w:eastAsia="Tahoma" w:hAnsi="Verdana"/>
          <w:bCs/>
          <w:sz w:val="21"/>
          <w:szCs w:val="21"/>
        </w:rPr>
        <w:t xml:space="preserve"> Sie </w:t>
      </w:r>
      <w:r w:rsidRPr="00E07E61">
        <w:rPr>
          <w:rFonts w:ascii="Verdana" w:eastAsia="Tahoma" w:hAnsi="Verdana"/>
          <w:bCs/>
          <w:sz w:val="21"/>
          <w:szCs w:val="21"/>
        </w:rPr>
        <w:t>lässt sich mit allen Therapieformen kombinieren und wirkt ergänzend zur Schulmedizin. Die Craniosacral Therapie stärkt die Selbstwahrnehmung und die Genesungskompetenz ihrer Klientinnen.</w:t>
      </w:r>
      <w:r w:rsidRPr="00BB6A70">
        <w:rPr>
          <w:rFonts w:ascii="Verdana" w:eastAsia="Tahoma" w:hAnsi="Verdana"/>
          <w:bCs/>
          <w:sz w:val="21"/>
          <w:szCs w:val="21"/>
        </w:rPr>
        <w:t xml:space="preserve"> </w:t>
      </w:r>
      <w:r w:rsidRPr="00943036">
        <w:rPr>
          <w:rFonts w:ascii="Verdana" w:eastAsia="Tahoma" w:hAnsi="Verdana"/>
          <w:bCs/>
          <w:sz w:val="21"/>
          <w:szCs w:val="21"/>
        </w:rPr>
        <w:t xml:space="preserve">Sie bietet Unterstützung </w:t>
      </w:r>
      <w:r>
        <w:rPr>
          <w:rFonts w:ascii="Verdana" w:eastAsia="Tahoma" w:hAnsi="Verdana"/>
          <w:bCs/>
          <w:sz w:val="21"/>
          <w:szCs w:val="21"/>
        </w:rPr>
        <w:t xml:space="preserve">bei Beschwerden und Krankheit, </w:t>
      </w:r>
      <w:r w:rsidRPr="00943036">
        <w:rPr>
          <w:rFonts w:ascii="Verdana" w:eastAsia="Tahoma" w:hAnsi="Verdana"/>
          <w:bCs/>
          <w:sz w:val="21"/>
          <w:szCs w:val="21"/>
        </w:rPr>
        <w:t xml:space="preserve">in belastenden Lebenssituationen, fördert die Rehabilitation nach </w:t>
      </w:r>
      <w:r w:rsidRPr="00943036">
        <w:rPr>
          <w:rFonts w:ascii="Verdana" w:eastAsia="Tahoma" w:hAnsi="Verdana"/>
          <w:bCs/>
          <w:sz w:val="21"/>
          <w:szCs w:val="21"/>
        </w:rPr>
        <w:lastRenderedPageBreak/>
        <w:t>Kra</w:t>
      </w:r>
      <w:bookmarkStart w:id="0" w:name="_GoBack"/>
      <w:bookmarkEnd w:id="0"/>
      <w:r w:rsidRPr="00943036">
        <w:rPr>
          <w:rFonts w:ascii="Verdana" w:eastAsia="Tahoma" w:hAnsi="Verdana"/>
          <w:bCs/>
          <w:sz w:val="21"/>
          <w:szCs w:val="21"/>
        </w:rPr>
        <w:t>nkheit oder Unfall und die Regulation des Bewegungsapparats, der Organe, des Lymphsystems, des Hormonsystems und des vegetativen und zentralen Nervensystem</w:t>
      </w:r>
      <w:r w:rsidRPr="00E07E61">
        <w:rPr>
          <w:rFonts w:ascii="Verdana" w:eastAsia="Tahoma" w:hAnsi="Verdana"/>
          <w:bCs/>
          <w:sz w:val="21"/>
          <w:szCs w:val="21"/>
        </w:rPr>
        <w:t>s</w:t>
      </w:r>
      <w:r w:rsidRPr="00943036">
        <w:rPr>
          <w:rFonts w:ascii="Verdana" w:eastAsia="Tahoma" w:hAnsi="Verdana"/>
          <w:bCs/>
          <w:sz w:val="21"/>
          <w:szCs w:val="21"/>
        </w:rPr>
        <w:t>. Sie hilft bei Schleuder-, Sturz- und Stauchtrauma, bei Schlafprobleme</w:t>
      </w:r>
      <w:r w:rsidRPr="00E07E61">
        <w:rPr>
          <w:rFonts w:ascii="Verdana" w:eastAsia="Tahoma" w:hAnsi="Verdana"/>
          <w:bCs/>
          <w:sz w:val="21"/>
          <w:szCs w:val="21"/>
        </w:rPr>
        <w:t>n</w:t>
      </w:r>
      <w:r w:rsidRPr="00943036">
        <w:rPr>
          <w:rFonts w:ascii="Verdana" w:eastAsia="Tahoma" w:hAnsi="Verdana"/>
          <w:bCs/>
          <w:sz w:val="21"/>
          <w:szCs w:val="21"/>
        </w:rPr>
        <w:t>, Erschöpfungszustände</w:t>
      </w:r>
      <w:r w:rsidRPr="00E07E61">
        <w:rPr>
          <w:rFonts w:ascii="Verdana" w:eastAsia="Tahoma" w:hAnsi="Verdana"/>
          <w:bCs/>
          <w:sz w:val="21"/>
          <w:szCs w:val="21"/>
        </w:rPr>
        <w:t>n</w:t>
      </w:r>
      <w:r w:rsidRPr="00943036">
        <w:rPr>
          <w:rFonts w:ascii="Verdana" w:eastAsia="Tahoma" w:hAnsi="Verdana"/>
          <w:bCs/>
          <w:sz w:val="21"/>
          <w:szCs w:val="21"/>
        </w:rPr>
        <w:t xml:space="preserve">, Depressionen und stressbedingten Beschwerden sowie Störungen des Immunsystems. Tieferer Schlaf, innere Ausgeglichenheit, erhöhte Konzentrationsfähigkeit, mehr Vitalität und bessere Beweglichkeit können die positiven Wirkungen sein. </w:t>
      </w:r>
    </w:p>
    <w:p w14:paraId="5D6BDDD6" w14:textId="77777777" w:rsidR="00D07DA6" w:rsidRDefault="00D07DA6" w:rsidP="00D07DA6">
      <w:pPr>
        <w:spacing w:before="240" w:line="276" w:lineRule="auto"/>
        <w:jc w:val="both"/>
        <w:rPr>
          <w:rFonts w:ascii="Verdana" w:eastAsia="Tahoma" w:hAnsi="Verdana"/>
          <w:sz w:val="21"/>
          <w:szCs w:val="21"/>
        </w:rPr>
      </w:pPr>
      <w:r w:rsidRPr="00E07E61">
        <w:rPr>
          <w:rFonts w:ascii="Verdana" w:eastAsia="Tahoma" w:hAnsi="Verdana"/>
          <w:bCs/>
          <w:sz w:val="21"/>
          <w:szCs w:val="21"/>
        </w:rPr>
        <w:t>Craniosacral Therapie ist eine seit 2015 eidgenössisch anerkannte Methode der KomplementärTherapie</w:t>
      </w:r>
      <w:r w:rsidRPr="00BB6A70">
        <w:rPr>
          <w:rFonts w:ascii="Verdana" w:eastAsia="Tahoma" w:hAnsi="Verdana"/>
          <w:bCs/>
          <w:sz w:val="21"/>
          <w:szCs w:val="21"/>
        </w:rPr>
        <w:t>, deren Ausbildung</w:t>
      </w:r>
      <w:r w:rsidRPr="005F75F7">
        <w:rPr>
          <w:rFonts w:ascii="Verdana" w:eastAsia="Tahoma" w:hAnsi="Verdana"/>
          <w:sz w:val="21"/>
          <w:szCs w:val="21"/>
        </w:rPr>
        <w:t xml:space="preserve"> auf tertiärer Bildungsstufe mit einer höheren Fachprüfung abschliesst und zum Titel KomplementärTherapeutin</w:t>
      </w:r>
      <w:r>
        <w:rPr>
          <w:rFonts w:ascii="Verdana" w:eastAsia="Tahoma" w:hAnsi="Verdana"/>
          <w:sz w:val="21"/>
          <w:szCs w:val="21"/>
        </w:rPr>
        <w:t>, KomplementärTherapeut</w:t>
      </w:r>
      <w:r w:rsidRPr="005F75F7">
        <w:rPr>
          <w:rFonts w:ascii="Verdana" w:eastAsia="Tahoma" w:hAnsi="Verdana"/>
          <w:sz w:val="21"/>
          <w:szCs w:val="21"/>
        </w:rPr>
        <w:t xml:space="preserve"> </w:t>
      </w:r>
      <w:r>
        <w:rPr>
          <w:rFonts w:ascii="Verdana" w:eastAsia="Tahoma" w:hAnsi="Verdana"/>
          <w:sz w:val="21"/>
          <w:szCs w:val="21"/>
        </w:rPr>
        <w:t xml:space="preserve">mit eidg. Diplom </w:t>
      </w:r>
      <w:r w:rsidRPr="005F75F7">
        <w:rPr>
          <w:rFonts w:ascii="Verdana" w:eastAsia="Tahoma" w:hAnsi="Verdana"/>
          <w:sz w:val="21"/>
          <w:szCs w:val="21"/>
        </w:rPr>
        <w:t>führt.</w:t>
      </w:r>
    </w:p>
    <w:p w14:paraId="0E2A3C9A" w14:textId="77777777" w:rsidR="00D07DA6" w:rsidRPr="00905297" w:rsidRDefault="00D07DA6" w:rsidP="00D07DA6">
      <w:pPr>
        <w:spacing w:before="240" w:line="276" w:lineRule="auto"/>
        <w:jc w:val="both"/>
        <w:rPr>
          <w:rFonts w:ascii="Verdana" w:eastAsia="Tahoma" w:hAnsi="Verdana"/>
          <w:b/>
          <w:sz w:val="21"/>
          <w:szCs w:val="21"/>
        </w:rPr>
      </w:pPr>
      <w:r w:rsidRPr="00905297">
        <w:rPr>
          <w:rFonts w:ascii="Verdana" w:eastAsia="Tahoma" w:hAnsi="Verdana"/>
          <w:b/>
          <w:sz w:val="21"/>
          <w:szCs w:val="21"/>
        </w:rPr>
        <w:t>Behandlungsablauf</w:t>
      </w:r>
    </w:p>
    <w:p w14:paraId="05639BF7" w14:textId="77777777" w:rsidR="00D07DA6" w:rsidRPr="00905297" w:rsidRDefault="00D07DA6" w:rsidP="00D07DA6">
      <w:pPr>
        <w:spacing w:line="276" w:lineRule="auto"/>
        <w:jc w:val="both"/>
        <w:rPr>
          <w:rFonts w:ascii="Verdana" w:eastAsia="Tahoma" w:hAnsi="Verdana"/>
          <w:sz w:val="21"/>
          <w:szCs w:val="21"/>
        </w:rPr>
      </w:pPr>
      <w:r w:rsidRPr="00905297">
        <w:rPr>
          <w:rFonts w:ascii="Verdana" w:eastAsia="Tahoma" w:hAnsi="Verdana"/>
          <w:sz w:val="21"/>
          <w:szCs w:val="21"/>
        </w:rPr>
        <w:t xml:space="preserve">In der Craniosacral Therapie wird in Einzelsitzungen gearbeitet. Zu Beginn der Behandlung erfolgt eine ausführliche Befunderhebung sowie eine umfassende Information zur Therapie. Ein wichtiges Ziel ist dabei auch die Schaffung einer vertrauensvollen Basis. </w:t>
      </w:r>
    </w:p>
    <w:p w14:paraId="59631929" w14:textId="77777777" w:rsidR="00D07DA6" w:rsidRPr="00905297" w:rsidRDefault="00D07DA6" w:rsidP="00D07DA6">
      <w:pPr>
        <w:spacing w:line="276" w:lineRule="auto"/>
        <w:jc w:val="both"/>
        <w:rPr>
          <w:rFonts w:ascii="Verdana" w:eastAsia="Tahoma" w:hAnsi="Verdana"/>
          <w:sz w:val="21"/>
          <w:szCs w:val="21"/>
        </w:rPr>
      </w:pPr>
      <w:r w:rsidRPr="00EE3919">
        <w:rPr>
          <w:rFonts w:ascii="Verdana" w:eastAsia="Tahoma" w:hAnsi="Verdana"/>
          <w:sz w:val="21"/>
          <w:szCs w:val="21"/>
        </w:rPr>
        <w:t xml:space="preserve">Während der Behandlung liegt die Klientin in bequemer Kleidung in der Regel auf einer Liege. </w:t>
      </w:r>
      <w:r w:rsidRPr="00905297">
        <w:rPr>
          <w:rFonts w:ascii="Verdana" w:eastAsia="Tahoma" w:hAnsi="Verdana"/>
          <w:sz w:val="21"/>
          <w:szCs w:val="21"/>
        </w:rPr>
        <w:t>Es kann auch im Sitzen, im Stehen, am Boden oder in Bewegung (vor allem bei Kindern) gearbeitet werden. Die Behandlung dauert meist zwischen 60 und 90 Minuten – bei Kindern und Säuglingen oft kürzer.</w:t>
      </w:r>
    </w:p>
    <w:p w14:paraId="49C93035" w14:textId="77777777" w:rsidR="00D07DA6" w:rsidRPr="00905297" w:rsidRDefault="00D07DA6" w:rsidP="00D07DA6">
      <w:pPr>
        <w:spacing w:line="276" w:lineRule="auto"/>
        <w:jc w:val="both"/>
        <w:rPr>
          <w:rFonts w:ascii="Verdana" w:eastAsia="Tahoma" w:hAnsi="Verdana"/>
          <w:sz w:val="21"/>
          <w:szCs w:val="21"/>
        </w:rPr>
      </w:pPr>
      <w:r w:rsidRPr="00A34DD9">
        <w:rPr>
          <w:rFonts w:ascii="Verdana" w:eastAsia="Tahoma" w:hAnsi="Verdana"/>
          <w:sz w:val="21"/>
          <w:szCs w:val="21"/>
        </w:rPr>
        <w:t>Verschiedene Handpositionen kommen in achtsamer Absprache zur Anwendung. Mit der klaren Ausrichtung auf das Gesunde wird der Raum geöffnet, in dem der Körper in tiefe Entspannung und Stille eintauchen kann. Dabei können Erinnerungen an Erlebnisse, Gedanken, Bilder, Körperempfindungen und Gefühle ins Bewusstsein kommen. Therapeutinnen begleiten diese Prozesse ressourcen- und lösungsorientiert, sowohl auf Körperebene wie im begleitenden Gespräch. Ziel ist, die gesunden Anteile im Organismus und im Bewusstsein der Klientin zu stärken. Das Benennen der Wahrnehmungen kann die Klientin in ihrer Selbstkompetenz stärken</w:t>
      </w:r>
      <w:r w:rsidRPr="00905297">
        <w:rPr>
          <w:rFonts w:ascii="Verdana" w:eastAsia="Tahoma" w:hAnsi="Verdana"/>
          <w:sz w:val="21"/>
          <w:szCs w:val="21"/>
        </w:rPr>
        <w:t>.</w:t>
      </w:r>
    </w:p>
    <w:p w14:paraId="464B33D3" w14:textId="77777777" w:rsidR="00D07DA6" w:rsidRPr="00905297" w:rsidRDefault="00D07DA6" w:rsidP="00D07DA6">
      <w:pPr>
        <w:spacing w:line="276" w:lineRule="auto"/>
        <w:jc w:val="both"/>
        <w:rPr>
          <w:rFonts w:ascii="Verdana" w:eastAsia="Tahoma" w:hAnsi="Verdana"/>
          <w:sz w:val="21"/>
          <w:szCs w:val="21"/>
        </w:rPr>
      </w:pPr>
      <w:r w:rsidRPr="00905297">
        <w:rPr>
          <w:rFonts w:ascii="Verdana" w:eastAsia="Tahoma" w:hAnsi="Verdana"/>
          <w:sz w:val="21"/>
          <w:szCs w:val="21"/>
        </w:rPr>
        <w:t xml:space="preserve">Für die Zeit zwischen den Behandlungen und/oder nach abgeschlossener Therapie vermitteln Craniosacral Therapeutinnen ihren Klientinnen bei Bedarf Selbsthilfeübungen. Diese dienen der </w:t>
      </w:r>
      <w:r>
        <w:rPr>
          <w:rFonts w:ascii="Verdana" w:eastAsia="Tahoma" w:hAnsi="Verdana"/>
          <w:sz w:val="21"/>
          <w:szCs w:val="21"/>
        </w:rPr>
        <w:t xml:space="preserve">nachhaltigen </w:t>
      </w:r>
      <w:r w:rsidRPr="00905297">
        <w:rPr>
          <w:rFonts w:ascii="Verdana" w:eastAsia="Tahoma" w:hAnsi="Verdana"/>
          <w:sz w:val="21"/>
          <w:szCs w:val="21"/>
        </w:rPr>
        <w:t xml:space="preserve">Stärkung der Selbstwahrnehmung und der Genesungskompetenz und fördern </w:t>
      </w:r>
      <w:r>
        <w:rPr>
          <w:rFonts w:ascii="Verdana" w:eastAsia="Tahoma" w:hAnsi="Verdana"/>
          <w:sz w:val="21"/>
          <w:szCs w:val="21"/>
        </w:rPr>
        <w:t>zugleich</w:t>
      </w:r>
      <w:r w:rsidRPr="00905297">
        <w:rPr>
          <w:rFonts w:ascii="Verdana" w:eastAsia="Tahoma" w:hAnsi="Verdana"/>
          <w:sz w:val="21"/>
          <w:szCs w:val="21"/>
        </w:rPr>
        <w:t xml:space="preserve"> die Eigenverantwortung für </w:t>
      </w:r>
      <w:r>
        <w:rPr>
          <w:rFonts w:ascii="Verdana" w:eastAsia="Tahoma" w:hAnsi="Verdana"/>
          <w:sz w:val="21"/>
          <w:szCs w:val="21"/>
        </w:rPr>
        <w:t>die eigene</w:t>
      </w:r>
      <w:r w:rsidRPr="00905297">
        <w:rPr>
          <w:rFonts w:ascii="Verdana" w:eastAsia="Tahoma" w:hAnsi="Verdana"/>
          <w:sz w:val="21"/>
          <w:szCs w:val="21"/>
        </w:rPr>
        <w:t xml:space="preserve"> Gesundheit.</w:t>
      </w:r>
    </w:p>
    <w:p w14:paraId="4E1005EF" w14:textId="77777777" w:rsidR="00D07DA6" w:rsidRPr="00905297" w:rsidRDefault="00D07DA6" w:rsidP="00D07DA6">
      <w:pPr>
        <w:spacing w:before="240" w:line="276" w:lineRule="auto"/>
        <w:jc w:val="both"/>
        <w:rPr>
          <w:rFonts w:ascii="Verdana" w:eastAsia="Tahoma" w:hAnsi="Verdana"/>
          <w:b/>
          <w:sz w:val="21"/>
          <w:szCs w:val="21"/>
        </w:rPr>
      </w:pPr>
      <w:r w:rsidRPr="00905297">
        <w:rPr>
          <w:rFonts w:ascii="Verdana" w:eastAsia="Tahoma" w:hAnsi="Verdana"/>
          <w:b/>
          <w:sz w:val="21"/>
          <w:szCs w:val="21"/>
        </w:rPr>
        <w:t>Die Grenzen der Therapieform</w:t>
      </w:r>
    </w:p>
    <w:p w14:paraId="57C08B52" w14:textId="77777777" w:rsidR="00D07DA6" w:rsidRPr="00905297" w:rsidRDefault="00D07DA6" w:rsidP="00D07DA6">
      <w:pPr>
        <w:spacing w:line="276" w:lineRule="auto"/>
        <w:jc w:val="both"/>
        <w:rPr>
          <w:rFonts w:ascii="Verdana" w:eastAsia="Tahoma" w:hAnsi="Verdana"/>
          <w:sz w:val="21"/>
          <w:szCs w:val="21"/>
        </w:rPr>
      </w:pPr>
      <w:r w:rsidRPr="00905297">
        <w:rPr>
          <w:rFonts w:ascii="Verdana" w:eastAsia="Tahoma" w:hAnsi="Verdana"/>
          <w:sz w:val="21"/>
          <w:szCs w:val="21"/>
        </w:rPr>
        <w:t xml:space="preserve">Gewisse Techniken der Craniosacral Therapie dürfen nicht oder nur in Absprache mit anderen medizinischen Fachpersonen des Behandlungsteams angewendet werden. Dies gilt bei erhöhtem Hirndruck, Dissektionen im Kopf- oder Halsbereich oder unmittelbar nach Schädel-Hirnverletzungen, Hirninfarkten und Hirnblutungen. Ebenso bei Risikoschwangerschaften, </w:t>
      </w:r>
      <w:r w:rsidRPr="00905297">
        <w:rPr>
          <w:rFonts w:ascii="Verdana" w:eastAsia="Tahoma" w:hAnsi="Verdana"/>
          <w:sz w:val="21"/>
          <w:szCs w:val="21"/>
        </w:rPr>
        <w:lastRenderedPageBreak/>
        <w:t xml:space="preserve">psychischen Erkrankungen oder bösartigen Tumoren, wo besondere Vorsicht und mehrjährige Berufserfahrung Voraussetzung sind. </w:t>
      </w:r>
    </w:p>
    <w:p w14:paraId="10ADBF67" w14:textId="77777777" w:rsidR="00D07DA6" w:rsidRPr="00905297" w:rsidRDefault="00D07DA6" w:rsidP="00D07DA6">
      <w:pPr>
        <w:spacing w:line="276" w:lineRule="auto"/>
        <w:jc w:val="both"/>
        <w:rPr>
          <w:rFonts w:ascii="Verdana" w:eastAsia="Tahoma" w:hAnsi="Verdana"/>
          <w:b/>
          <w:bCs/>
          <w:sz w:val="21"/>
          <w:szCs w:val="21"/>
        </w:rPr>
      </w:pPr>
      <w:r w:rsidRPr="00905297">
        <w:rPr>
          <w:rFonts w:ascii="Verdana" w:eastAsia="Tahoma" w:hAnsi="Verdana"/>
          <w:b/>
          <w:bCs/>
          <w:sz w:val="21"/>
          <w:szCs w:val="21"/>
        </w:rPr>
        <w:t>Ausführliche Methodenbeschreibung</w:t>
      </w:r>
    </w:p>
    <w:p w14:paraId="74949A7F" w14:textId="77777777" w:rsidR="00D07DA6" w:rsidRPr="00130405" w:rsidRDefault="00D07DA6" w:rsidP="00D07DA6">
      <w:pPr>
        <w:spacing w:line="276" w:lineRule="auto"/>
        <w:jc w:val="both"/>
        <w:rPr>
          <w:rFonts w:ascii="Verdana" w:eastAsia="Tahoma" w:hAnsi="Verdana"/>
          <w:sz w:val="21"/>
          <w:szCs w:val="21"/>
        </w:rPr>
      </w:pPr>
      <w:r w:rsidRPr="00130405">
        <w:rPr>
          <w:rFonts w:ascii="Verdana" w:eastAsia="Tahoma" w:hAnsi="Verdana"/>
          <w:sz w:val="21"/>
          <w:szCs w:val="21"/>
        </w:rPr>
        <w:t xml:space="preserve">Eine weiterführende detaillierte Beschreibung der Geschichte der Craniosacral Therapie, ihres zugrundeliegenden theoretischen Modells und ihres </w:t>
      </w:r>
      <w:r w:rsidRPr="008900B8">
        <w:rPr>
          <w:rFonts w:ascii="Verdana" w:eastAsia="Tahoma" w:hAnsi="Verdana"/>
          <w:color w:val="000000" w:themeColor="text1"/>
          <w:sz w:val="21"/>
          <w:szCs w:val="21"/>
        </w:rPr>
        <w:t xml:space="preserve">Therapiekonzepts finden sich in der </w:t>
      </w:r>
      <w:r w:rsidRPr="00207A0F">
        <w:rPr>
          <w:rFonts w:ascii="Verdana" w:eastAsia="Tahoma" w:hAnsi="Verdana"/>
          <w:color w:val="000000" w:themeColor="text1"/>
          <w:sz w:val="21"/>
          <w:szCs w:val="21"/>
        </w:rPr>
        <w:t xml:space="preserve">Methodenidentifikation </w:t>
      </w:r>
      <w:hyperlink r:id="rId8" w:history="1">
        <w:r w:rsidRPr="00AC3A28">
          <w:rPr>
            <w:rStyle w:val="Link"/>
            <w:rFonts w:ascii="Verdana" w:eastAsia="Tahoma" w:hAnsi="Verdana"/>
            <w:color w:val="000000" w:themeColor="text1"/>
            <w:sz w:val="21"/>
            <w:szCs w:val="21"/>
            <w:u w:val="none"/>
          </w:rPr>
          <w:t>«</w:t>
        </w:r>
        <w:r w:rsidRPr="00A037A5">
          <w:rPr>
            <w:rStyle w:val="Link"/>
            <w:rFonts w:ascii="Verdana" w:eastAsia="Tahoma" w:hAnsi="Verdana"/>
            <w:color w:val="000000" w:themeColor="text1"/>
            <w:sz w:val="21"/>
            <w:szCs w:val="21"/>
          </w:rPr>
          <w:t>Craniosacral Therapie</w:t>
        </w:r>
        <w:r w:rsidRPr="00AC3A28">
          <w:rPr>
            <w:rStyle w:val="Link"/>
            <w:rFonts w:ascii="Verdana" w:eastAsia="Tahoma" w:hAnsi="Verdana"/>
            <w:color w:val="000000" w:themeColor="text1"/>
            <w:sz w:val="21"/>
            <w:szCs w:val="21"/>
            <w:u w:val="none"/>
          </w:rPr>
          <w:t>»</w:t>
        </w:r>
      </w:hyperlink>
      <w:r w:rsidRPr="00207A0F">
        <w:rPr>
          <w:rFonts w:ascii="Verdana" w:eastAsia="Tahoma" w:hAnsi="Verdana"/>
          <w:color w:val="000000" w:themeColor="text1"/>
          <w:sz w:val="21"/>
          <w:szCs w:val="21"/>
        </w:rPr>
        <w:t xml:space="preserve"> </w:t>
      </w:r>
      <w:r w:rsidRPr="008900B8">
        <w:rPr>
          <w:rFonts w:ascii="Verdana" w:eastAsia="Tahoma" w:hAnsi="Verdana"/>
          <w:color w:val="000000" w:themeColor="text1"/>
          <w:sz w:val="21"/>
          <w:szCs w:val="21"/>
        </w:rPr>
        <w:t>von Cranio Suisse</w:t>
      </w:r>
      <w:r w:rsidRPr="008900B8">
        <w:rPr>
          <w:rFonts w:ascii="Verdana" w:eastAsia="Tahoma" w:hAnsi="Verdana"/>
          <w:color w:val="000000" w:themeColor="text1"/>
          <w:sz w:val="21"/>
          <w:szCs w:val="21"/>
          <w:vertAlign w:val="superscript"/>
        </w:rPr>
        <w:t>®</w:t>
      </w:r>
      <w:r w:rsidRPr="008900B8">
        <w:rPr>
          <w:rFonts w:ascii="Verdana" w:eastAsia="Tahoma" w:hAnsi="Verdana"/>
          <w:color w:val="000000" w:themeColor="text1"/>
          <w:sz w:val="21"/>
          <w:szCs w:val="21"/>
        </w:rPr>
        <w:t>, der Schweizerischen Gesellschaft für Craniosacral Therapie. Auf Gru</w:t>
      </w:r>
      <w:r w:rsidRPr="00130405">
        <w:rPr>
          <w:rFonts w:ascii="Verdana" w:eastAsia="Tahoma" w:hAnsi="Verdana"/>
          <w:sz w:val="21"/>
          <w:szCs w:val="21"/>
        </w:rPr>
        <w:t>ndlage dieser Methodenbeschreibung hat die Organisation der Arbeitswelt KomplementärTherapie (OdA KT) die Craniosacral Therapie in den Beruf der KomplementärTherapie aufgenommen.</w:t>
      </w:r>
    </w:p>
    <w:p w14:paraId="03F7F04D" w14:textId="77777777" w:rsidR="00D07DA6" w:rsidRPr="00905297" w:rsidRDefault="00D07DA6" w:rsidP="00D07DA6">
      <w:pPr>
        <w:spacing w:line="276" w:lineRule="auto"/>
        <w:jc w:val="both"/>
        <w:rPr>
          <w:rFonts w:ascii="Verdana" w:eastAsia="Tahoma" w:hAnsi="Verdana"/>
          <w:b/>
          <w:bCs/>
          <w:sz w:val="21"/>
          <w:szCs w:val="21"/>
        </w:rPr>
      </w:pPr>
      <w:r w:rsidRPr="00905297">
        <w:rPr>
          <w:rFonts w:ascii="Verdana" w:eastAsia="Tahoma" w:hAnsi="Verdana"/>
          <w:b/>
          <w:bCs/>
          <w:sz w:val="21"/>
          <w:szCs w:val="21"/>
        </w:rPr>
        <w:t>Kostenerstattung bei Zusatzversicherung</w:t>
      </w:r>
    </w:p>
    <w:p w14:paraId="59CA7EAE" w14:textId="77777777" w:rsidR="00D07DA6" w:rsidRPr="00905297" w:rsidRDefault="00D07DA6" w:rsidP="00D07DA6">
      <w:pPr>
        <w:spacing w:line="276" w:lineRule="auto"/>
        <w:jc w:val="both"/>
        <w:rPr>
          <w:rFonts w:ascii="Verdana" w:eastAsia="Tahoma" w:hAnsi="Verdana"/>
          <w:sz w:val="21"/>
          <w:szCs w:val="21"/>
        </w:rPr>
      </w:pPr>
      <w:r w:rsidRPr="00905297">
        <w:rPr>
          <w:rFonts w:ascii="Verdana" w:eastAsia="Tahoma" w:hAnsi="Verdana"/>
          <w:sz w:val="21"/>
          <w:szCs w:val="21"/>
        </w:rPr>
        <w:t>Bei Vorliegen einer entsprechenden Zusatzversicherung erstatten Krankenkassen einen Anteil an die Kosten der Behandlungen. Bei der Behandlung von Unfallfolgen empfiehlt sich das vorgängige Einholen einer Kostengutsprache beim Unfallversicherer.</w:t>
      </w:r>
    </w:p>
    <w:p w14:paraId="486AC8B4" w14:textId="77777777" w:rsidR="00D07DA6" w:rsidRPr="00E1665A" w:rsidRDefault="00D07DA6" w:rsidP="00D07DA6">
      <w:pPr>
        <w:rPr>
          <w:rFonts w:ascii="Verdana" w:eastAsia="Tahoma" w:hAnsi="Verdana"/>
          <w:sz w:val="18"/>
          <w:szCs w:val="18"/>
        </w:rPr>
      </w:pPr>
      <w:r w:rsidRPr="007427A3">
        <w:rPr>
          <w:rFonts w:ascii="Verdana" w:eastAsia="Tahoma" w:hAnsi="Verdana"/>
          <w:sz w:val="18"/>
          <w:szCs w:val="18"/>
        </w:rPr>
        <w:t>*</w:t>
      </w:r>
      <w:r w:rsidRPr="00CF71EC">
        <w:rPr>
          <w:rFonts w:ascii="Verdana" w:eastAsia="Tahoma" w:hAnsi="Verdana"/>
          <w:sz w:val="18"/>
          <w:szCs w:val="18"/>
        </w:rPr>
        <w:t xml:space="preserve"> </w:t>
      </w:r>
      <w:r w:rsidRPr="00E1665A">
        <w:rPr>
          <w:rFonts w:ascii="Verdana" w:eastAsia="Tahoma" w:hAnsi="Verdana"/>
          <w:sz w:val="18"/>
          <w:szCs w:val="18"/>
        </w:rPr>
        <w:t>Die weibliche Form wird stellvertretend für beide Geschlechter verwendet.</w:t>
      </w:r>
    </w:p>
    <w:p w14:paraId="7AD28264" w14:textId="7AFA1667" w:rsidR="00BF1061" w:rsidRPr="00D07DA6" w:rsidRDefault="00BF1061" w:rsidP="00D07DA6"/>
    <w:sectPr w:rsidR="00BF1061" w:rsidRPr="00D07DA6" w:rsidSect="008900B8">
      <w:headerReference w:type="default" r:id="rId9"/>
      <w:footerReference w:type="even" r:id="rId10"/>
      <w:footerReference w:type="default" r:id="rId11"/>
      <w:headerReference w:type="first" r:id="rId12"/>
      <w:footerReference w:type="first" r:id="rId13"/>
      <w:pgSz w:w="11906" w:h="16838" w:code="9"/>
      <w:pgMar w:top="1418" w:right="992" w:bottom="1696" w:left="1134" w:header="567" w:footer="709"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6338D4A" w16cid:durableId="21B30B25"/>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3105A4" w14:textId="77777777" w:rsidR="00FF0692" w:rsidRDefault="00FF0692" w:rsidP="00FE1BC1">
      <w:pPr>
        <w:spacing w:after="0"/>
      </w:pPr>
      <w:r>
        <w:separator/>
      </w:r>
    </w:p>
  </w:endnote>
  <w:endnote w:type="continuationSeparator" w:id="0">
    <w:p w14:paraId="44397339" w14:textId="77777777" w:rsidR="00FF0692" w:rsidRDefault="00FF0692" w:rsidP="00FE1BC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E1002EFF" w:usb1="C000605B" w:usb2="00000029" w:usb3="00000000" w:csb0="000101F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80"/>
    <w:family w:val="auto"/>
    <w:pitch w:val="variable"/>
    <w:sig w:usb0="E00002FF" w:usb1="6AC7FDFB" w:usb2="08000012" w:usb3="00000000" w:csb0="0002009F" w:csb1="00000000"/>
  </w:font>
  <w:font w:name="Helvetica">
    <w:panose1 w:val="00000000000000000000"/>
    <w:charset w:val="00"/>
    <w:family w:val="auto"/>
    <w:pitch w:val="variable"/>
    <w:sig w:usb0="E00002FF" w:usb1="5000785B" w:usb2="00000000" w:usb3="00000000" w:csb0="000001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BCD13A" w14:textId="77777777" w:rsidR="000F04D2" w:rsidRDefault="000F04D2" w:rsidP="00BE17C5">
    <w:pPr>
      <w:pStyle w:val="Fuzeile"/>
      <w:framePr w:wrap="none"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50DFEE11" w14:textId="77777777" w:rsidR="000F04D2" w:rsidRDefault="000F04D2" w:rsidP="00943036">
    <w:pPr>
      <w:pStyle w:val="Fuzeile"/>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B380C1" w14:textId="762A60D7" w:rsidR="000F04D2" w:rsidRPr="00943036" w:rsidRDefault="000F04D2" w:rsidP="00BE17C5">
    <w:pPr>
      <w:pStyle w:val="Fuzeile"/>
      <w:framePr w:wrap="none" w:vAnchor="text" w:hAnchor="margin" w:xAlign="right" w:y="1"/>
      <w:rPr>
        <w:rStyle w:val="Seitenzahl"/>
        <w:rFonts w:ascii="Verdana" w:hAnsi="Verdana"/>
        <w:sz w:val="18"/>
        <w:szCs w:val="18"/>
      </w:rPr>
    </w:pPr>
    <w:r w:rsidRPr="00943036">
      <w:rPr>
        <w:rStyle w:val="Seitenzahl"/>
        <w:rFonts w:ascii="Verdana" w:hAnsi="Verdana"/>
        <w:sz w:val="18"/>
        <w:szCs w:val="18"/>
      </w:rPr>
      <w:fldChar w:fldCharType="begin"/>
    </w:r>
    <w:r w:rsidRPr="00943036">
      <w:rPr>
        <w:rStyle w:val="Seitenzahl"/>
        <w:rFonts w:ascii="Verdana" w:hAnsi="Verdana"/>
        <w:sz w:val="18"/>
        <w:szCs w:val="18"/>
      </w:rPr>
      <w:instrText xml:space="preserve">PAGE  </w:instrText>
    </w:r>
    <w:r w:rsidRPr="00943036">
      <w:rPr>
        <w:rStyle w:val="Seitenzahl"/>
        <w:rFonts w:ascii="Verdana" w:hAnsi="Verdana"/>
        <w:sz w:val="18"/>
        <w:szCs w:val="18"/>
      </w:rPr>
      <w:fldChar w:fldCharType="separate"/>
    </w:r>
    <w:r w:rsidR="001120C3">
      <w:rPr>
        <w:rStyle w:val="Seitenzahl"/>
        <w:rFonts w:ascii="Verdana" w:hAnsi="Verdana"/>
        <w:noProof/>
        <w:sz w:val="18"/>
        <w:szCs w:val="18"/>
      </w:rPr>
      <w:t>2</w:t>
    </w:r>
    <w:r w:rsidRPr="00943036">
      <w:rPr>
        <w:rStyle w:val="Seitenzahl"/>
        <w:rFonts w:ascii="Verdana" w:hAnsi="Verdana"/>
        <w:sz w:val="18"/>
        <w:szCs w:val="18"/>
      </w:rPr>
      <w:fldChar w:fldCharType="end"/>
    </w:r>
    <w:r w:rsidRPr="00943036">
      <w:rPr>
        <w:rStyle w:val="Seitenzahl"/>
        <w:rFonts w:ascii="Verdana" w:hAnsi="Verdana"/>
        <w:sz w:val="18"/>
        <w:szCs w:val="18"/>
      </w:rPr>
      <w:t>/3</w:t>
    </w:r>
  </w:p>
  <w:p w14:paraId="06A839CB" w14:textId="2084D686" w:rsidR="00331F2E" w:rsidRPr="00E1665A" w:rsidRDefault="00DA631F" w:rsidP="00943036">
    <w:pPr>
      <w:ind w:left="6372" w:right="360"/>
      <w:rPr>
        <w:rFonts w:ascii="Verdana" w:eastAsia="Tahoma" w:hAnsi="Verdana"/>
        <w:sz w:val="18"/>
        <w:szCs w:val="18"/>
      </w:rPr>
    </w:pPr>
    <w:r>
      <w:rPr>
        <w:rFonts w:ascii="Verdana" w:eastAsia="Tahoma" w:hAnsi="Verdana"/>
        <w:sz w:val="18"/>
        <w:szCs w:val="18"/>
      </w:rPr>
      <w:tab/>
    </w:r>
    <w:r w:rsidR="00E1665A">
      <w:rPr>
        <w:rFonts w:ascii="Verdana" w:eastAsia="Tahoma" w:hAnsi="Verdana"/>
        <w:sz w:val="18"/>
        <w:szCs w:val="18"/>
      </w:rPr>
      <w:tab/>
    </w:r>
    <w:r w:rsidR="00E1665A">
      <w:rPr>
        <w:rFonts w:ascii="Verdana" w:eastAsia="Tahoma" w:hAnsi="Verdana"/>
        <w:sz w:val="18"/>
        <w:szCs w:val="18"/>
      </w:rPr>
      <w:tab/>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B321C5" w14:textId="5EADE487" w:rsidR="0044735E" w:rsidRPr="00E1665A" w:rsidRDefault="00B161D3" w:rsidP="00E1665A">
    <w:pPr>
      <w:rPr>
        <w:rFonts w:ascii="Verdana" w:eastAsia="Tahoma" w:hAnsi="Verdana"/>
        <w:sz w:val="18"/>
        <w:szCs w:val="18"/>
      </w:rPr>
    </w:pPr>
    <w:r w:rsidRPr="00E1665A">
      <w:rPr>
        <w:rFonts w:ascii="Verdana" w:eastAsia="Tahoma" w:hAnsi="Verdana"/>
        <w:sz w:val="18"/>
        <w:szCs w:val="18"/>
      </w:rPr>
      <w:t>*Die weibliche Form wird stellvertretend für beide Geschlechter verwendet.</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8622CD" w14:textId="77777777" w:rsidR="00FF0692" w:rsidRDefault="00FF0692" w:rsidP="00FE1BC1">
      <w:pPr>
        <w:spacing w:after="0"/>
      </w:pPr>
      <w:r>
        <w:separator/>
      </w:r>
    </w:p>
  </w:footnote>
  <w:footnote w:type="continuationSeparator" w:id="0">
    <w:p w14:paraId="344655CD" w14:textId="77777777" w:rsidR="00FF0692" w:rsidRDefault="00FF0692" w:rsidP="00FE1BC1">
      <w:pPr>
        <w:spacing w:after="0"/>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0BDE86" w14:textId="77777777" w:rsidR="001120C3" w:rsidRDefault="001120C3" w:rsidP="001120C3">
    <w:pPr>
      <w:spacing w:after="0"/>
    </w:pPr>
  </w:p>
  <w:tbl>
    <w:tblPr>
      <w:tblW w:w="0" w:type="auto"/>
      <w:jc w:val="right"/>
      <w:tblLook w:val="04A0" w:firstRow="1" w:lastRow="0" w:firstColumn="1" w:lastColumn="0" w:noHBand="0" w:noVBand="1"/>
    </w:tblPr>
    <w:tblGrid>
      <w:gridCol w:w="4754"/>
      <w:gridCol w:w="5026"/>
    </w:tblGrid>
    <w:tr w:rsidR="001120C3" w:rsidRPr="00394464" w14:paraId="4BD40300" w14:textId="77777777" w:rsidTr="009E2433">
      <w:trPr>
        <w:jc w:val="right"/>
      </w:trPr>
      <w:tc>
        <w:tcPr>
          <w:tcW w:w="4996" w:type="dxa"/>
          <w:vAlign w:val="bottom"/>
          <w:hideMark/>
        </w:tcPr>
        <w:p w14:paraId="7164B39C" w14:textId="77777777" w:rsidR="001120C3" w:rsidRPr="00394464" w:rsidRDefault="001120C3" w:rsidP="009E2433">
          <w:pPr>
            <w:spacing w:after="0"/>
            <w:rPr>
              <w:rFonts w:ascii="Verdana" w:hAnsi="Verdana"/>
              <w:sz w:val="28"/>
              <w:szCs w:val="28"/>
            </w:rPr>
          </w:pPr>
          <w:r w:rsidRPr="00394464">
            <w:rPr>
              <w:rFonts w:ascii="Verdana" w:hAnsi="Verdana"/>
              <w:b/>
              <w:noProof/>
              <w:sz w:val="28"/>
              <w:szCs w:val="28"/>
              <w:lang w:val="de-DE" w:eastAsia="de-DE"/>
            </w:rPr>
            <w:drawing>
              <wp:anchor distT="0" distB="0" distL="114300" distR="114300" simplePos="0" relativeHeight="251660288" behindDoc="1" locked="0" layoutInCell="1" allowOverlap="1" wp14:anchorId="4D03E682" wp14:editId="29AEF0B4">
                <wp:simplePos x="0" y="0"/>
                <wp:positionH relativeFrom="column">
                  <wp:posOffset>18415</wp:posOffset>
                </wp:positionH>
                <wp:positionV relativeFrom="paragraph">
                  <wp:posOffset>-911225</wp:posOffset>
                </wp:positionV>
                <wp:extent cx="1628775" cy="704850"/>
                <wp:effectExtent l="0" t="0" r="0" b="0"/>
                <wp:wrapNone/>
                <wp:docPr id="1" name="Bild 1" descr="cranio-suisse-logo-orig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cranio-suisse-logo-original"/>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28775" cy="7048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4994" w:type="dxa"/>
          <w:vAlign w:val="bottom"/>
        </w:tcPr>
        <w:p w14:paraId="3F4B6E52" w14:textId="77777777" w:rsidR="001120C3" w:rsidRPr="00394464" w:rsidRDefault="001120C3" w:rsidP="009E2433">
          <w:pPr>
            <w:spacing w:after="0"/>
            <w:ind w:left="668"/>
            <w:rPr>
              <w:rFonts w:ascii="Verdana" w:hAnsi="Verdana"/>
              <w:b/>
              <w:i/>
              <w:lang w:val="it-IT"/>
            </w:rPr>
          </w:pPr>
          <w:r w:rsidRPr="00394464">
            <w:rPr>
              <w:rFonts w:ascii="Verdana" w:hAnsi="Verdana"/>
              <w:b/>
              <w:i/>
              <w:noProof/>
              <w:lang w:val="de-DE" w:eastAsia="de-DE"/>
            </w:rPr>
            <w:drawing>
              <wp:inline distT="0" distB="0" distL="0" distR="0" wp14:anchorId="3754FD50" wp14:editId="5286AA52">
                <wp:extent cx="2630424" cy="1082040"/>
                <wp:effectExtent l="0" t="0" r="0" b="0"/>
                <wp:docPr id="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ogan 4sprachig 2farbig Stand Juni 2016.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630424" cy="1082040"/>
                        </a:xfrm>
                        <a:prstGeom prst="rect">
                          <a:avLst/>
                        </a:prstGeom>
                      </pic:spPr>
                    </pic:pic>
                  </a:graphicData>
                </a:graphic>
              </wp:inline>
            </w:drawing>
          </w:r>
        </w:p>
      </w:tc>
    </w:tr>
  </w:tbl>
  <w:p w14:paraId="0FF0E358" w14:textId="77777777" w:rsidR="00331F2E" w:rsidRPr="00C53450" w:rsidRDefault="00331F2E">
    <w:pPr>
      <w:pStyle w:val="Kopfzeile"/>
      <w:rPr>
        <w:lang w:val="it-IT"/>
      </w:rP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77E0E5" w14:textId="77777777" w:rsidR="00331F2E" w:rsidRDefault="00331F2E" w:rsidP="00CC4689">
    <w:pPr>
      <w:spacing w:after="0"/>
    </w:pPr>
  </w:p>
  <w:tbl>
    <w:tblPr>
      <w:tblW w:w="0" w:type="auto"/>
      <w:jc w:val="right"/>
      <w:tblLook w:val="04A0" w:firstRow="1" w:lastRow="0" w:firstColumn="1" w:lastColumn="0" w:noHBand="0" w:noVBand="1"/>
    </w:tblPr>
    <w:tblGrid>
      <w:gridCol w:w="4754"/>
      <w:gridCol w:w="5026"/>
    </w:tblGrid>
    <w:tr w:rsidR="00331F2E" w:rsidRPr="00394464" w14:paraId="375AF68A" w14:textId="77777777" w:rsidTr="00423960">
      <w:trPr>
        <w:jc w:val="right"/>
      </w:trPr>
      <w:tc>
        <w:tcPr>
          <w:tcW w:w="4996" w:type="dxa"/>
          <w:vAlign w:val="bottom"/>
          <w:hideMark/>
        </w:tcPr>
        <w:p w14:paraId="38FB9B37" w14:textId="77777777" w:rsidR="00331F2E" w:rsidRPr="00394464" w:rsidRDefault="00331F2E" w:rsidP="00394464">
          <w:pPr>
            <w:spacing w:after="0"/>
            <w:rPr>
              <w:rFonts w:ascii="Verdana" w:hAnsi="Verdana"/>
              <w:sz w:val="28"/>
              <w:szCs w:val="28"/>
            </w:rPr>
          </w:pPr>
          <w:r w:rsidRPr="00394464">
            <w:rPr>
              <w:rFonts w:ascii="Verdana" w:hAnsi="Verdana"/>
              <w:b/>
              <w:noProof/>
              <w:sz w:val="28"/>
              <w:szCs w:val="28"/>
              <w:lang w:val="de-DE" w:eastAsia="de-DE"/>
            </w:rPr>
            <w:drawing>
              <wp:anchor distT="0" distB="0" distL="114300" distR="114300" simplePos="0" relativeHeight="251658240" behindDoc="1" locked="0" layoutInCell="1" allowOverlap="1" wp14:anchorId="12043D65" wp14:editId="47B3F487">
                <wp:simplePos x="0" y="0"/>
                <wp:positionH relativeFrom="column">
                  <wp:posOffset>18415</wp:posOffset>
                </wp:positionH>
                <wp:positionV relativeFrom="paragraph">
                  <wp:posOffset>-911225</wp:posOffset>
                </wp:positionV>
                <wp:extent cx="1628775" cy="704850"/>
                <wp:effectExtent l="0" t="0" r="0" b="0"/>
                <wp:wrapNone/>
                <wp:docPr id="2" name="Bild 1" descr="cranio-suisse-logo-orig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cranio-suisse-logo-original"/>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28775" cy="7048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4994" w:type="dxa"/>
          <w:vAlign w:val="bottom"/>
        </w:tcPr>
        <w:p w14:paraId="277E67A5" w14:textId="77777777" w:rsidR="00331F2E" w:rsidRPr="00394464" w:rsidRDefault="00331F2E" w:rsidP="00423960">
          <w:pPr>
            <w:spacing w:after="0"/>
            <w:ind w:left="668"/>
            <w:rPr>
              <w:rFonts w:ascii="Verdana" w:hAnsi="Verdana"/>
              <w:b/>
              <w:i/>
              <w:lang w:val="it-IT"/>
            </w:rPr>
          </w:pPr>
          <w:r w:rsidRPr="00394464">
            <w:rPr>
              <w:rFonts w:ascii="Verdana" w:hAnsi="Verdana"/>
              <w:b/>
              <w:i/>
              <w:noProof/>
              <w:lang w:val="de-DE" w:eastAsia="de-DE"/>
            </w:rPr>
            <w:drawing>
              <wp:inline distT="0" distB="0" distL="0" distR="0" wp14:anchorId="5DB8B8A8" wp14:editId="1290E82A">
                <wp:extent cx="2630424" cy="1082040"/>
                <wp:effectExtent l="0" t="0" r="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ogan 4sprachig 2farbig Stand Juni 2016.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630424" cy="1082040"/>
                        </a:xfrm>
                        <a:prstGeom prst="rect">
                          <a:avLst/>
                        </a:prstGeom>
                      </pic:spPr>
                    </pic:pic>
                  </a:graphicData>
                </a:graphic>
              </wp:inline>
            </w:drawing>
          </w:r>
        </w:p>
      </w:tc>
    </w:tr>
  </w:tbl>
  <w:p w14:paraId="37B0DE8E" w14:textId="77777777" w:rsidR="00331F2E" w:rsidRPr="00DF18ED" w:rsidRDefault="00331F2E">
    <w:pPr>
      <w:pStyle w:val="Kopfzeile"/>
      <w:rPr>
        <w:lang w:val="it-IT"/>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4D7131F"/>
    <w:multiLevelType w:val="hybridMultilevel"/>
    <w:tmpl w:val="7674A74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
    <w:nsid w:val="592A6859"/>
    <w:multiLevelType w:val="hybridMultilevel"/>
    <w:tmpl w:val="E228B892"/>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
    <w:nsid w:val="64A319FA"/>
    <w:multiLevelType w:val="hybridMultilevel"/>
    <w:tmpl w:val="E76217F6"/>
    <w:lvl w:ilvl="0" w:tplc="6C58D0E8">
      <w:numFmt w:val="bullet"/>
      <w:lvlText w:val=""/>
      <w:lvlJc w:val="left"/>
      <w:pPr>
        <w:ind w:left="720" w:hanging="360"/>
      </w:pPr>
      <w:rPr>
        <w:rFonts w:ascii="Symbol" w:eastAsia="Tahoma" w:hAnsi="Symbol" w:cs="Times New Roman"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activeWritingStyle w:appName="MSWord" w:lang="it-CH" w:vendorID="64" w:dllVersion="6" w:nlCheck="1" w:checkStyle="0"/>
  <w:activeWritingStyle w:appName="MSWord" w:lang="de-CH" w:vendorID="64" w:dllVersion="6" w:nlCheck="1" w:checkStyle="1"/>
  <w:activeWritingStyle w:appName="MSWord" w:lang="de-CH" w:vendorID="64" w:dllVersion="0" w:nlCheck="1" w:checkStyle="0"/>
  <w:activeWritingStyle w:appName="MSWord" w:lang="de-CH" w:vendorID="64" w:dllVersion="4096" w:nlCheck="1" w:checkStyle="0"/>
  <w:activeWritingStyle w:appName="MSWord" w:lang="de-DE" w:vendorID="64" w:dllVersion="0" w:nlCheck="1" w:checkStyle="0"/>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0E59"/>
    <w:rsid w:val="000016DE"/>
    <w:rsid w:val="0000228A"/>
    <w:rsid w:val="000034DA"/>
    <w:rsid w:val="00010CDB"/>
    <w:rsid w:val="0001668D"/>
    <w:rsid w:val="00017403"/>
    <w:rsid w:val="000214C5"/>
    <w:rsid w:val="00036384"/>
    <w:rsid w:val="00043FBC"/>
    <w:rsid w:val="00050C0C"/>
    <w:rsid w:val="00055196"/>
    <w:rsid w:val="00057C31"/>
    <w:rsid w:val="00063278"/>
    <w:rsid w:val="00064EDB"/>
    <w:rsid w:val="00067B26"/>
    <w:rsid w:val="0007178C"/>
    <w:rsid w:val="00072EC0"/>
    <w:rsid w:val="0007439A"/>
    <w:rsid w:val="0008551A"/>
    <w:rsid w:val="00087FEF"/>
    <w:rsid w:val="000A730E"/>
    <w:rsid w:val="000C032C"/>
    <w:rsid w:val="000C794E"/>
    <w:rsid w:val="000E100B"/>
    <w:rsid w:val="000E67C5"/>
    <w:rsid w:val="000F04D2"/>
    <w:rsid w:val="000F21B5"/>
    <w:rsid w:val="000F5113"/>
    <w:rsid w:val="001120C3"/>
    <w:rsid w:val="00113E9A"/>
    <w:rsid w:val="0011495C"/>
    <w:rsid w:val="001170D3"/>
    <w:rsid w:val="00117209"/>
    <w:rsid w:val="001254DA"/>
    <w:rsid w:val="00130405"/>
    <w:rsid w:val="001342EA"/>
    <w:rsid w:val="00134FB5"/>
    <w:rsid w:val="001404C7"/>
    <w:rsid w:val="00146253"/>
    <w:rsid w:val="00153C7A"/>
    <w:rsid w:val="00161FCC"/>
    <w:rsid w:val="00163798"/>
    <w:rsid w:val="0016571F"/>
    <w:rsid w:val="001662AB"/>
    <w:rsid w:val="001663E6"/>
    <w:rsid w:val="00172E09"/>
    <w:rsid w:val="00173244"/>
    <w:rsid w:val="00182F88"/>
    <w:rsid w:val="00184FD7"/>
    <w:rsid w:val="0019317A"/>
    <w:rsid w:val="001A6E27"/>
    <w:rsid w:val="001C3424"/>
    <w:rsid w:val="001D48F1"/>
    <w:rsid w:val="001F6181"/>
    <w:rsid w:val="00201AF4"/>
    <w:rsid w:val="002067FC"/>
    <w:rsid w:val="00211396"/>
    <w:rsid w:val="002202B9"/>
    <w:rsid w:val="002361F4"/>
    <w:rsid w:val="00242283"/>
    <w:rsid w:val="002521C9"/>
    <w:rsid w:val="002623D3"/>
    <w:rsid w:val="0026489D"/>
    <w:rsid w:val="00270E59"/>
    <w:rsid w:val="00270F3D"/>
    <w:rsid w:val="00271F51"/>
    <w:rsid w:val="00273FD1"/>
    <w:rsid w:val="00287355"/>
    <w:rsid w:val="00287DDD"/>
    <w:rsid w:val="002941F2"/>
    <w:rsid w:val="00296580"/>
    <w:rsid w:val="002A2365"/>
    <w:rsid w:val="002A4A77"/>
    <w:rsid w:val="002B0CB5"/>
    <w:rsid w:val="002B3263"/>
    <w:rsid w:val="002D2DBF"/>
    <w:rsid w:val="002D728C"/>
    <w:rsid w:val="002D73C1"/>
    <w:rsid w:val="002E69F3"/>
    <w:rsid w:val="00302B68"/>
    <w:rsid w:val="00322B92"/>
    <w:rsid w:val="00325E3E"/>
    <w:rsid w:val="00331182"/>
    <w:rsid w:val="00331F2E"/>
    <w:rsid w:val="00337145"/>
    <w:rsid w:val="003435D3"/>
    <w:rsid w:val="003751B4"/>
    <w:rsid w:val="00394464"/>
    <w:rsid w:val="003B2EEB"/>
    <w:rsid w:val="003B385F"/>
    <w:rsid w:val="003B3BF5"/>
    <w:rsid w:val="003D428A"/>
    <w:rsid w:val="003F14A6"/>
    <w:rsid w:val="003F2900"/>
    <w:rsid w:val="00401893"/>
    <w:rsid w:val="00405AEB"/>
    <w:rsid w:val="00412257"/>
    <w:rsid w:val="00423960"/>
    <w:rsid w:val="004312B8"/>
    <w:rsid w:val="004347A2"/>
    <w:rsid w:val="00436B66"/>
    <w:rsid w:val="0044735E"/>
    <w:rsid w:val="004542BB"/>
    <w:rsid w:val="00463550"/>
    <w:rsid w:val="0047213E"/>
    <w:rsid w:val="00473B45"/>
    <w:rsid w:val="0047417B"/>
    <w:rsid w:val="00494D02"/>
    <w:rsid w:val="004B1AE6"/>
    <w:rsid w:val="004B2337"/>
    <w:rsid w:val="004C24BF"/>
    <w:rsid w:val="004D1AAB"/>
    <w:rsid w:val="004D28B9"/>
    <w:rsid w:val="004E6A5E"/>
    <w:rsid w:val="005013BB"/>
    <w:rsid w:val="0051181E"/>
    <w:rsid w:val="00524814"/>
    <w:rsid w:val="00536591"/>
    <w:rsid w:val="00536B66"/>
    <w:rsid w:val="0057799A"/>
    <w:rsid w:val="0058789F"/>
    <w:rsid w:val="00595E88"/>
    <w:rsid w:val="005A26C7"/>
    <w:rsid w:val="005B19FA"/>
    <w:rsid w:val="005B4511"/>
    <w:rsid w:val="005B6F27"/>
    <w:rsid w:val="005C180B"/>
    <w:rsid w:val="005D3DD0"/>
    <w:rsid w:val="005D490E"/>
    <w:rsid w:val="005E09F0"/>
    <w:rsid w:val="005E15A0"/>
    <w:rsid w:val="005E6181"/>
    <w:rsid w:val="005F58FF"/>
    <w:rsid w:val="00606180"/>
    <w:rsid w:val="00607619"/>
    <w:rsid w:val="0062174F"/>
    <w:rsid w:val="006365A1"/>
    <w:rsid w:val="00636FAE"/>
    <w:rsid w:val="00644B4A"/>
    <w:rsid w:val="0064783C"/>
    <w:rsid w:val="00650AE3"/>
    <w:rsid w:val="00651924"/>
    <w:rsid w:val="00654EA0"/>
    <w:rsid w:val="00663832"/>
    <w:rsid w:val="00673459"/>
    <w:rsid w:val="006739B3"/>
    <w:rsid w:val="00676AE2"/>
    <w:rsid w:val="00676C0C"/>
    <w:rsid w:val="0069014D"/>
    <w:rsid w:val="006918BE"/>
    <w:rsid w:val="00693284"/>
    <w:rsid w:val="006A0143"/>
    <w:rsid w:val="006A3E6D"/>
    <w:rsid w:val="006B21F2"/>
    <w:rsid w:val="006B31E2"/>
    <w:rsid w:val="006C7C96"/>
    <w:rsid w:val="006D1DC4"/>
    <w:rsid w:val="006D6333"/>
    <w:rsid w:val="006F392A"/>
    <w:rsid w:val="00710049"/>
    <w:rsid w:val="00715B8F"/>
    <w:rsid w:val="00717356"/>
    <w:rsid w:val="00737DAD"/>
    <w:rsid w:val="0074376C"/>
    <w:rsid w:val="00751541"/>
    <w:rsid w:val="00760CA5"/>
    <w:rsid w:val="00763FF5"/>
    <w:rsid w:val="00766507"/>
    <w:rsid w:val="007744D0"/>
    <w:rsid w:val="00774868"/>
    <w:rsid w:val="007751BB"/>
    <w:rsid w:val="00796043"/>
    <w:rsid w:val="007A0345"/>
    <w:rsid w:val="007A0C58"/>
    <w:rsid w:val="007A3D6A"/>
    <w:rsid w:val="007A60E3"/>
    <w:rsid w:val="007A678B"/>
    <w:rsid w:val="007A71B9"/>
    <w:rsid w:val="007A7BCF"/>
    <w:rsid w:val="007B7689"/>
    <w:rsid w:val="007C3029"/>
    <w:rsid w:val="007C49B2"/>
    <w:rsid w:val="007D158C"/>
    <w:rsid w:val="007D4922"/>
    <w:rsid w:val="007D576A"/>
    <w:rsid w:val="007E6A63"/>
    <w:rsid w:val="007E6D1C"/>
    <w:rsid w:val="007F325F"/>
    <w:rsid w:val="007F39FE"/>
    <w:rsid w:val="007F6EFC"/>
    <w:rsid w:val="008002F6"/>
    <w:rsid w:val="008056FF"/>
    <w:rsid w:val="00811676"/>
    <w:rsid w:val="00816A9E"/>
    <w:rsid w:val="00821D2F"/>
    <w:rsid w:val="008440B0"/>
    <w:rsid w:val="00844326"/>
    <w:rsid w:val="00847E32"/>
    <w:rsid w:val="0085418F"/>
    <w:rsid w:val="008651A3"/>
    <w:rsid w:val="00872AD7"/>
    <w:rsid w:val="00881FB6"/>
    <w:rsid w:val="008823C9"/>
    <w:rsid w:val="00882D47"/>
    <w:rsid w:val="00883619"/>
    <w:rsid w:val="008900B8"/>
    <w:rsid w:val="008A5C93"/>
    <w:rsid w:val="008D3E9F"/>
    <w:rsid w:val="008D7DC1"/>
    <w:rsid w:val="008E35F6"/>
    <w:rsid w:val="008E797C"/>
    <w:rsid w:val="009038DB"/>
    <w:rsid w:val="00905297"/>
    <w:rsid w:val="00912B46"/>
    <w:rsid w:val="009417A3"/>
    <w:rsid w:val="00943036"/>
    <w:rsid w:val="00944B79"/>
    <w:rsid w:val="00984CB9"/>
    <w:rsid w:val="00992B25"/>
    <w:rsid w:val="00996A3F"/>
    <w:rsid w:val="009A0915"/>
    <w:rsid w:val="009A68E3"/>
    <w:rsid w:val="009B790C"/>
    <w:rsid w:val="009C067E"/>
    <w:rsid w:val="009C58DB"/>
    <w:rsid w:val="009E042F"/>
    <w:rsid w:val="009E259B"/>
    <w:rsid w:val="009E30B6"/>
    <w:rsid w:val="009F1926"/>
    <w:rsid w:val="00A3466E"/>
    <w:rsid w:val="00A34DD9"/>
    <w:rsid w:val="00A50F47"/>
    <w:rsid w:val="00A575C9"/>
    <w:rsid w:val="00A61B45"/>
    <w:rsid w:val="00A65A5F"/>
    <w:rsid w:val="00A66CD9"/>
    <w:rsid w:val="00A7335D"/>
    <w:rsid w:val="00A76B01"/>
    <w:rsid w:val="00A8052C"/>
    <w:rsid w:val="00A835B2"/>
    <w:rsid w:val="00A9028B"/>
    <w:rsid w:val="00A97F07"/>
    <w:rsid w:val="00AB0801"/>
    <w:rsid w:val="00AB3917"/>
    <w:rsid w:val="00AD26A0"/>
    <w:rsid w:val="00AD2CAA"/>
    <w:rsid w:val="00AD3497"/>
    <w:rsid w:val="00AE7518"/>
    <w:rsid w:val="00AF53AD"/>
    <w:rsid w:val="00AF791B"/>
    <w:rsid w:val="00B03DE1"/>
    <w:rsid w:val="00B05308"/>
    <w:rsid w:val="00B11295"/>
    <w:rsid w:val="00B12B15"/>
    <w:rsid w:val="00B161D3"/>
    <w:rsid w:val="00B23A5E"/>
    <w:rsid w:val="00B24A8A"/>
    <w:rsid w:val="00B3591B"/>
    <w:rsid w:val="00B4069D"/>
    <w:rsid w:val="00B5341A"/>
    <w:rsid w:val="00B56D8B"/>
    <w:rsid w:val="00B62AB2"/>
    <w:rsid w:val="00B64D26"/>
    <w:rsid w:val="00B7449A"/>
    <w:rsid w:val="00B74505"/>
    <w:rsid w:val="00B7661B"/>
    <w:rsid w:val="00B9194A"/>
    <w:rsid w:val="00BA0F65"/>
    <w:rsid w:val="00BB6A70"/>
    <w:rsid w:val="00BB6ADC"/>
    <w:rsid w:val="00BD495D"/>
    <w:rsid w:val="00BF1061"/>
    <w:rsid w:val="00BF6C9E"/>
    <w:rsid w:val="00C10338"/>
    <w:rsid w:val="00C1582D"/>
    <w:rsid w:val="00C343E9"/>
    <w:rsid w:val="00C53450"/>
    <w:rsid w:val="00C62304"/>
    <w:rsid w:val="00C6318A"/>
    <w:rsid w:val="00C7290E"/>
    <w:rsid w:val="00C74140"/>
    <w:rsid w:val="00C81FB1"/>
    <w:rsid w:val="00C869D6"/>
    <w:rsid w:val="00CB0321"/>
    <w:rsid w:val="00CB4992"/>
    <w:rsid w:val="00CB57B6"/>
    <w:rsid w:val="00CC4689"/>
    <w:rsid w:val="00CC6E10"/>
    <w:rsid w:val="00CD28A7"/>
    <w:rsid w:val="00CE149D"/>
    <w:rsid w:val="00CE6A1B"/>
    <w:rsid w:val="00CF6358"/>
    <w:rsid w:val="00CF6BD0"/>
    <w:rsid w:val="00D044CF"/>
    <w:rsid w:val="00D06B7A"/>
    <w:rsid w:val="00D07DA6"/>
    <w:rsid w:val="00D07DEE"/>
    <w:rsid w:val="00D204B6"/>
    <w:rsid w:val="00D24F7F"/>
    <w:rsid w:val="00D25B29"/>
    <w:rsid w:val="00D3560F"/>
    <w:rsid w:val="00D41D1F"/>
    <w:rsid w:val="00D73006"/>
    <w:rsid w:val="00D73ABB"/>
    <w:rsid w:val="00D75A7B"/>
    <w:rsid w:val="00D85FE2"/>
    <w:rsid w:val="00DA631F"/>
    <w:rsid w:val="00DB324E"/>
    <w:rsid w:val="00DB41C5"/>
    <w:rsid w:val="00DC394C"/>
    <w:rsid w:val="00DC43B0"/>
    <w:rsid w:val="00DD10AA"/>
    <w:rsid w:val="00DD20FC"/>
    <w:rsid w:val="00DD61CB"/>
    <w:rsid w:val="00DD6F55"/>
    <w:rsid w:val="00DE3FBB"/>
    <w:rsid w:val="00DE605F"/>
    <w:rsid w:val="00DF13A8"/>
    <w:rsid w:val="00DF18ED"/>
    <w:rsid w:val="00E07E61"/>
    <w:rsid w:val="00E14E34"/>
    <w:rsid w:val="00E1665A"/>
    <w:rsid w:val="00E31210"/>
    <w:rsid w:val="00E31D4E"/>
    <w:rsid w:val="00E3573E"/>
    <w:rsid w:val="00E37768"/>
    <w:rsid w:val="00E53699"/>
    <w:rsid w:val="00E57D1E"/>
    <w:rsid w:val="00E57F79"/>
    <w:rsid w:val="00E743E6"/>
    <w:rsid w:val="00E77A4C"/>
    <w:rsid w:val="00E86EAC"/>
    <w:rsid w:val="00E94CB9"/>
    <w:rsid w:val="00EA70A9"/>
    <w:rsid w:val="00EB26C8"/>
    <w:rsid w:val="00EB497D"/>
    <w:rsid w:val="00EC160F"/>
    <w:rsid w:val="00EC5E81"/>
    <w:rsid w:val="00EC7BCA"/>
    <w:rsid w:val="00EE200A"/>
    <w:rsid w:val="00EE247A"/>
    <w:rsid w:val="00EE2915"/>
    <w:rsid w:val="00EE3919"/>
    <w:rsid w:val="00EF47D7"/>
    <w:rsid w:val="00EF6AC4"/>
    <w:rsid w:val="00F15CF2"/>
    <w:rsid w:val="00F214FD"/>
    <w:rsid w:val="00F30481"/>
    <w:rsid w:val="00F360F1"/>
    <w:rsid w:val="00F62ECE"/>
    <w:rsid w:val="00F674BA"/>
    <w:rsid w:val="00F76275"/>
    <w:rsid w:val="00F8262E"/>
    <w:rsid w:val="00F915DA"/>
    <w:rsid w:val="00F953CC"/>
    <w:rsid w:val="00F96D9C"/>
    <w:rsid w:val="00FA2397"/>
    <w:rsid w:val="00FB61EA"/>
    <w:rsid w:val="00FC49EE"/>
    <w:rsid w:val="00FC6DC4"/>
    <w:rsid w:val="00FD5A95"/>
    <w:rsid w:val="00FE0BA9"/>
    <w:rsid w:val="00FE0F8C"/>
    <w:rsid w:val="00FE1BC1"/>
    <w:rsid w:val="00FE1D20"/>
    <w:rsid w:val="00FE5356"/>
    <w:rsid w:val="00FF0692"/>
    <w:rsid w:val="00FF7039"/>
  </w:rsids>
  <m:mathPr>
    <m:mathFont m:val="Cambria Math"/>
    <m:brkBin m:val="before"/>
    <m:brkBinSub m:val="--"/>
    <m:smallFrac m:val="0"/>
    <m:dispDef/>
    <m:lMargin m:val="0"/>
    <m:rMargin m:val="0"/>
    <m:defJc m:val="centerGroup"/>
    <m:wrapIndent m:val="1440"/>
    <m:intLim m:val="subSup"/>
    <m:naryLim m:val="undOvr"/>
  </m:mathPr>
  <w:themeFontLang w:val="de-CH" w:eastAsia="ja-JP" w:bidi="x-non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B9A7767"/>
  <w15:docId w15:val="{72A52E73-DD86-41FF-9A9F-41EC7D182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imes New Roman"/>
        <w:sz w:val="22"/>
        <w:szCs w:val="22"/>
        <w:lang w:val="en-US" w:eastAsia="en-US" w:bidi="en-US"/>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Standard">
    <w:name w:val="Normal"/>
    <w:qFormat/>
    <w:rsid w:val="00B74505"/>
    <w:pPr>
      <w:spacing w:line="240" w:lineRule="auto"/>
    </w:pPr>
    <w:rPr>
      <w:rFonts w:ascii="Calibri" w:eastAsia="Calibri" w:hAnsi="Calibri"/>
      <w:lang w:val="de-CH" w:bidi="ar-SA"/>
    </w:rPr>
  </w:style>
  <w:style w:type="paragraph" w:styleId="berschrift1">
    <w:name w:val="heading 1"/>
    <w:basedOn w:val="Standard"/>
    <w:next w:val="Standard"/>
    <w:link w:val="berschrift1Zchn"/>
    <w:uiPriority w:val="9"/>
    <w:qFormat/>
    <w:rsid w:val="00287DDD"/>
    <w:pPr>
      <w:keepNext/>
      <w:spacing w:before="240" w:after="60"/>
      <w:outlineLvl w:val="0"/>
    </w:pPr>
    <w:rPr>
      <w:rFonts w:asciiTheme="majorHAnsi" w:eastAsiaTheme="majorEastAsia" w:hAnsiTheme="majorHAnsi"/>
      <w:b/>
      <w:bCs/>
      <w:kern w:val="32"/>
      <w:sz w:val="32"/>
      <w:szCs w:val="32"/>
      <w:lang w:bidi="en-US"/>
    </w:rPr>
  </w:style>
  <w:style w:type="paragraph" w:styleId="berschrift2">
    <w:name w:val="heading 2"/>
    <w:basedOn w:val="Standard"/>
    <w:next w:val="Standard"/>
    <w:link w:val="berschrift2Zchn"/>
    <w:uiPriority w:val="9"/>
    <w:semiHidden/>
    <w:unhideWhenUsed/>
    <w:qFormat/>
    <w:rsid w:val="00287DDD"/>
    <w:pPr>
      <w:keepNext/>
      <w:spacing w:before="240" w:after="60"/>
      <w:outlineLvl w:val="1"/>
    </w:pPr>
    <w:rPr>
      <w:rFonts w:asciiTheme="majorHAnsi" w:eastAsiaTheme="majorEastAsia" w:hAnsiTheme="majorHAnsi"/>
      <w:b/>
      <w:bCs/>
      <w:i/>
      <w:iCs/>
      <w:sz w:val="28"/>
      <w:szCs w:val="28"/>
      <w:lang w:bidi="en-US"/>
    </w:rPr>
  </w:style>
  <w:style w:type="paragraph" w:styleId="berschrift3">
    <w:name w:val="heading 3"/>
    <w:basedOn w:val="Standard"/>
    <w:next w:val="Standard"/>
    <w:link w:val="berschrift3Zchn"/>
    <w:uiPriority w:val="9"/>
    <w:semiHidden/>
    <w:unhideWhenUsed/>
    <w:qFormat/>
    <w:rsid w:val="00287DDD"/>
    <w:pPr>
      <w:keepNext/>
      <w:spacing w:before="240" w:after="60"/>
      <w:outlineLvl w:val="2"/>
    </w:pPr>
    <w:rPr>
      <w:rFonts w:asciiTheme="majorHAnsi" w:eastAsiaTheme="majorEastAsia" w:hAnsiTheme="majorHAnsi"/>
      <w:b/>
      <w:bCs/>
      <w:sz w:val="26"/>
      <w:szCs w:val="26"/>
      <w:lang w:bidi="en-US"/>
    </w:rPr>
  </w:style>
  <w:style w:type="paragraph" w:styleId="berschrift4">
    <w:name w:val="heading 4"/>
    <w:basedOn w:val="Standard"/>
    <w:next w:val="Standard"/>
    <w:link w:val="berschrift4Zchn"/>
    <w:uiPriority w:val="9"/>
    <w:semiHidden/>
    <w:unhideWhenUsed/>
    <w:qFormat/>
    <w:rsid w:val="00287DDD"/>
    <w:pPr>
      <w:keepNext/>
      <w:spacing w:before="240" w:after="60"/>
      <w:outlineLvl w:val="3"/>
    </w:pPr>
    <w:rPr>
      <w:rFonts w:asciiTheme="minorHAnsi" w:eastAsiaTheme="minorHAnsi" w:hAnsiTheme="minorHAnsi"/>
      <w:b/>
      <w:bCs/>
      <w:sz w:val="28"/>
      <w:szCs w:val="28"/>
      <w:lang w:bidi="en-US"/>
    </w:rPr>
  </w:style>
  <w:style w:type="paragraph" w:styleId="berschrift5">
    <w:name w:val="heading 5"/>
    <w:basedOn w:val="Standard"/>
    <w:next w:val="Standard"/>
    <w:link w:val="berschrift5Zchn"/>
    <w:uiPriority w:val="9"/>
    <w:semiHidden/>
    <w:unhideWhenUsed/>
    <w:qFormat/>
    <w:rsid w:val="00287DDD"/>
    <w:pPr>
      <w:spacing w:before="240" w:after="60"/>
      <w:outlineLvl w:val="4"/>
    </w:pPr>
    <w:rPr>
      <w:rFonts w:asciiTheme="minorHAnsi" w:eastAsiaTheme="minorHAnsi" w:hAnsiTheme="minorHAnsi"/>
      <w:b/>
      <w:bCs/>
      <w:i/>
      <w:iCs/>
      <w:sz w:val="26"/>
      <w:szCs w:val="26"/>
      <w:lang w:bidi="en-US"/>
    </w:rPr>
  </w:style>
  <w:style w:type="paragraph" w:styleId="berschrift6">
    <w:name w:val="heading 6"/>
    <w:basedOn w:val="Standard"/>
    <w:next w:val="Standard"/>
    <w:link w:val="berschrift6Zchn"/>
    <w:uiPriority w:val="9"/>
    <w:semiHidden/>
    <w:unhideWhenUsed/>
    <w:qFormat/>
    <w:rsid w:val="00287DDD"/>
    <w:pPr>
      <w:spacing w:before="240" w:after="60"/>
      <w:outlineLvl w:val="5"/>
    </w:pPr>
    <w:rPr>
      <w:rFonts w:asciiTheme="minorHAnsi" w:eastAsiaTheme="minorHAnsi" w:hAnsiTheme="minorHAnsi"/>
      <w:b/>
      <w:bCs/>
      <w:lang w:bidi="en-US"/>
    </w:rPr>
  </w:style>
  <w:style w:type="paragraph" w:styleId="berschrift7">
    <w:name w:val="heading 7"/>
    <w:basedOn w:val="Standard"/>
    <w:next w:val="Standard"/>
    <w:link w:val="berschrift7Zchn"/>
    <w:uiPriority w:val="9"/>
    <w:semiHidden/>
    <w:unhideWhenUsed/>
    <w:qFormat/>
    <w:rsid w:val="00287DDD"/>
    <w:pPr>
      <w:spacing w:before="240" w:after="60"/>
      <w:outlineLvl w:val="6"/>
    </w:pPr>
    <w:rPr>
      <w:rFonts w:asciiTheme="minorHAnsi" w:eastAsiaTheme="minorHAnsi" w:hAnsiTheme="minorHAnsi"/>
      <w:sz w:val="24"/>
      <w:szCs w:val="24"/>
      <w:lang w:bidi="en-US"/>
    </w:rPr>
  </w:style>
  <w:style w:type="paragraph" w:styleId="berschrift8">
    <w:name w:val="heading 8"/>
    <w:basedOn w:val="Standard"/>
    <w:next w:val="Standard"/>
    <w:link w:val="berschrift8Zchn"/>
    <w:uiPriority w:val="9"/>
    <w:semiHidden/>
    <w:unhideWhenUsed/>
    <w:qFormat/>
    <w:rsid w:val="00287DDD"/>
    <w:pPr>
      <w:spacing w:before="240" w:after="60"/>
      <w:outlineLvl w:val="7"/>
    </w:pPr>
    <w:rPr>
      <w:rFonts w:asciiTheme="minorHAnsi" w:eastAsiaTheme="minorHAnsi" w:hAnsiTheme="minorHAnsi"/>
      <w:i/>
      <w:iCs/>
      <w:sz w:val="24"/>
      <w:szCs w:val="24"/>
      <w:lang w:bidi="en-US"/>
    </w:rPr>
  </w:style>
  <w:style w:type="paragraph" w:styleId="berschrift9">
    <w:name w:val="heading 9"/>
    <w:basedOn w:val="Standard"/>
    <w:next w:val="Standard"/>
    <w:link w:val="berschrift9Zchn"/>
    <w:uiPriority w:val="9"/>
    <w:semiHidden/>
    <w:unhideWhenUsed/>
    <w:qFormat/>
    <w:rsid w:val="00287DDD"/>
    <w:pPr>
      <w:spacing w:before="240" w:after="60"/>
      <w:outlineLvl w:val="8"/>
    </w:pPr>
    <w:rPr>
      <w:rFonts w:asciiTheme="majorHAnsi" w:eastAsiaTheme="majorEastAsia" w:hAnsiTheme="majorHAnsi"/>
      <w:lang w:bidi="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287DDD"/>
    <w:rPr>
      <w:rFonts w:asciiTheme="majorHAnsi" w:eastAsiaTheme="majorEastAsia" w:hAnsiTheme="majorHAnsi"/>
      <w:b/>
      <w:bCs/>
      <w:kern w:val="32"/>
      <w:sz w:val="32"/>
      <w:szCs w:val="32"/>
    </w:rPr>
  </w:style>
  <w:style w:type="character" w:customStyle="1" w:styleId="berschrift2Zchn">
    <w:name w:val="Überschrift 2 Zchn"/>
    <w:basedOn w:val="Absatz-Standardschriftart"/>
    <w:link w:val="berschrift2"/>
    <w:uiPriority w:val="9"/>
    <w:semiHidden/>
    <w:rsid w:val="00287DDD"/>
    <w:rPr>
      <w:rFonts w:asciiTheme="majorHAnsi" w:eastAsiaTheme="majorEastAsia" w:hAnsiTheme="majorHAnsi"/>
      <w:b/>
      <w:bCs/>
      <w:i/>
      <w:iCs/>
      <w:sz w:val="28"/>
      <w:szCs w:val="28"/>
    </w:rPr>
  </w:style>
  <w:style w:type="character" w:customStyle="1" w:styleId="berschrift3Zchn">
    <w:name w:val="Überschrift 3 Zchn"/>
    <w:basedOn w:val="Absatz-Standardschriftart"/>
    <w:link w:val="berschrift3"/>
    <w:uiPriority w:val="9"/>
    <w:semiHidden/>
    <w:rsid w:val="00287DDD"/>
    <w:rPr>
      <w:rFonts w:asciiTheme="majorHAnsi" w:eastAsiaTheme="majorEastAsia" w:hAnsiTheme="majorHAnsi"/>
      <w:b/>
      <w:bCs/>
      <w:sz w:val="26"/>
      <w:szCs w:val="26"/>
    </w:rPr>
  </w:style>
  <w:style w:type="character" w:customStyle="1" w:styleId="berschrift4Zchn">
    <w:name w:val="Überschrift 4 Zchn"/>
    <w:basedOn w:val="Absatz-Standardschriftart"/>
    <w:link w:val="berschrift4"/>
    <w:uiPriority w:val="9"/>
    <w:rsid w:val="00287DDD"/>
    <w:rPr>
      <w:b/>
      <w:bCs/>
      <w:sz w:val="28"/>
      <w:szCs w:val="28"/>
    </w:rPr>
  </w:style>
  <w:style w:type="character" w:customStyle="1" w:styleId="berschrift5Zchn">
    <w:name w:val="Überschrift 5 Zchn"/>
    <w:basedOn w:val="Absatz-Standardschriftart"/>
    <w:link w:val="berschrift5"/>
    <w:uiPriority w:val="9"/>
    <w:semiHidden/>
    <w:rsid w:val="00287DDD"/>
    <w:rPr>
      <w:b/>
      <w:bCs/>
      <w:i/>
      <w:iCs/>
      <w:sz w:val="26"/>
      <w:szCs w:val="26"/>
    </w:rPr>
  </w:style>
  <w:style w:type="character" w:customStyle="1" w:styleId="berschrift6Zchn">
    <w:name w:val="Überschrift 6 Zchn"/>
    <w:basedOn w:val="Absatz-Standardschriftart"/>
    <w:link w:val="berschrift6"/>
    <w:uiPriority w:val="9"/>
    <w:semiHidden/>
    <w:rsid w:val="00287DDD"/>
    <w:rPr>
      <w:b/>
      <w:bCs/>
    </w:rPr>
  </w:style>
  <w:style w:type="character" w:customStyle="1" w:styleId="berschrift7Zchn">
    <w:name w:val="Überschrift 7 Zchn"/>
    <w:basedOn w:val="Absatz-Standardschriftart"/>
    <w:link w:val="berschrift7"/>
    <w:uiPriority w:val="9"/>
    <w:semiHidden/>
    <w:rsid w:val="00287DDD"/>
    <w:rPr>
      <w:sz w:val="24"/>
      <w:szCs w:val="24"/>
    </w:rPr>
  </w:style>
  <w:style w:type="character" w:customStyle="1" w:styleId="berschrift8Zchn">
    <w:name w:val="Überschrift 8 Zchn"/>
    <w:basedOn w:val="Absatz-Standardschriftart"/>
    <w:link w:val="berschrift8"/>
    <w:uiPriority w:val="9"/>
    <w:semiHidden/>
    <w:rsid w:val="00287DDD"/>
    <w:rPr>
      <w:i/>
      <w:iCs/>
      <w:sz w:val="24"/>
      <w:szCs w:val="24"/>
    </w:rPr>
  </w:style>
  <w:style w:type="character" w:customStyle="1" w:styleId="berschrift9Zchn">
    <w:name w:val="Überschrift 9 Zchn"/>
    <w:basedOn w:val="Absatz-Standardschriftart"/>
    <w:link w:val="berschrift9"/>
    <w:uiPriority w:val="9"/>
    <w:semiHidden/>
    <w:rsid w:val="00287DDD"/>
    <w:rPr>
      <w:rFonts w:asciiTheme="majorHAnsi" w:eastAsiaTheme="majorEastAsia" w:hAnsiTheme="majorHAnsi"/>
    </w:rPr>
  </w:style>
  <w:style w:type="paragraph" w:styleId="Titel">
    <w:name w:val="Title"/>
    <w:basedOn w:val="Standard"/>
    <w:next w:val="Standard"/>
    <w:link w:val="TitelZchn"/>
    <w:uiPriority w:val="10"/>
    <w:qFormat/>
    <w:rsid w:val="00287DDD"/>
    <w:pPr>
      <w:spacing w:before="240" w:after="60"/>
      <w:jc w:val="center"/>
      <w:outlineLvl w:val="0"/>
    </w:pPr>
    <w:rPr>
      <w:rFonts w:asciiTheme="majorHAnsi" w:eastAsiaTheme="majorEastAsia" w:hAnsiTheme="majorHAnsi"/>
      <w:b/>
      <w:bCs/>
      <w:kern w:val="28"/>
      <w:sz w:val="32"/>
      <w:szCs w:val="32"/>
      <w:lang w:bidi="en-US"/>
    </w:rPr>
  </w:style>
  <w:style w:type="character" w:customStyle="1" w:styleId="TitelZchn">
    <w:name w:val="Titel Zchn"/>
    <w:basedOn w:val="Absatz-Standardschriftart"/>
    <w:link w:val="Titel"/>
    <w:uiPriority w:val="10"/>
    <w:rsid w:val="00287DDD"/>
    <w:rPr>
      <w:rFonts w:asciiTheme="majorHAnsi" w:eastAsiaTheme="majorEastAsia" w:hAnsiTheme="majorHAnsi"/>
      <w:b/>
      <w:bCs/>
      <w:kern w:val="28"/>
      <w:sz w:val="32"/>
      <w:szCs w:val="32"/>
    </w:rPr>
  </w:style>
  <w:style w:type="paragraph" w:styleId="Untertitel">
    <w:name w:val="Subtitle"/>
    <w:basedOn w:val="Standard"/>
    <w:next w:val="Standard"/>
    <w:link w:val="UntertitelZchn"/>
    <w:uiPriority w:val="11"/>
    <w:qFormat/>
    <w:rsid w:val="00287DDD"/>
    <w:pPr>
      <w:spacing w:after="60"/>
      <w:jc w:val="center"/>
      <w:outlineLvl w:val="1"/>
    </w:pPr>
    <w:rPr>
      <w:rFonts w:asciiTheme="majorHAnsi" w:eastAsiaTheme="majorEastAsia" w:hAnsiTheme="majorHAnsi"/>
      <w:sz w:val="24"/>
      <w:szCs w:val="24"/>
      <w:lang w:bidi="en-US"/>
    </w:rPr>
  </w:style>
  <w:style w:type="character" w:customStyle="1" w:styleId="UntertitelZchn">
    <w:name w:val="Untertitel Zchn"/>
    <w:basedOn w:val="Absatz-Standardschriftart"/>
    <w:link w:val="Untertitel"/>
    <w:uiPriority w:val="11"/>
    <w:rsid w:val="00287DDD"/>
    <w:rPr>
      <w:rFonts w:asciiTheme="majorHAnsi" w:eastAsiaTheme="majorEastAsia" w:hAnsiTheme="majorHAnsi"/>
      <w:sz w:val="24"/>
      <w:szCs w:val="24"/>
    </w:rPr>
  </w:style>
  <w:style w:type="character" w:styleId="Fett">
    <w:name w:val="Strong"/>
    <w:basedOn w:val="Absatz-Standardschriftart"/>
    <w:uiPriority w:val="22"/>
    <w:qFormat/>
    <w:rsid w:val="00287DDD"/>
    <w:rPr>
      <w:b/>
      <w:bCs/>
    </w:rPr>
  </w:style>
  <w:style w:type="character" w:styleId="Hervorhebung">
    <w:name w:val="Emphasis"/>
    <w:basedOn w:val="Absatz-Standardschriftart"/>
    <w:uiPriority w:val="20"/>
    <w:qFormat/>
    <w:rsid w:val="00287DDD"/>
    <w:rPr>
      <w:rFonts w:asciiTheme="minorHAnsi" w:hAnsiTheme="minorHAnsi"/>
      <w:b/>
      <w:i/>
      <w:iCs/>
    </w:rPr>
  </w:style>
  <w:style w:type="paragraph" w:styleId="KeinLeerraum">
    <w:name w:val="No Spacing"/>
    <w:basedOn w:val="Standard"/>
    <w:uiPriority w:val="1"/>
    <w:qFormat/>
    <w:rsid w:val="00287DDD"/>
    <w:pPr>
      <w:spacing w:after="0"/>
    </w:pPr>
    <w:rPr>
      <w:rFonts w:asciiTheme="minorHAnsi" w:eastAsiaTheme="minorHAnsi" w:hAnsiTheme="minorHAnsi"/>
      <w:sz w:val="24"/>
      <w:szCs w:val="32"/>
      <w:lang w:bidi="en-US"/>
    </w:rPr>
  </w:style>
  <w:style w:type="paragraph" w:styleId="Listenabsatz">
    <w:name w:val="List Paragraph"/>
    <w:basedOn w:val="Standard"/>
    <w:uiPriority w:val="34"/>
    <w:qFormat/>
    <w:rsid w:val="00287DDD"/>
    <w:pPr>
      <w:spacing w:after="0"/>
      <w:ind w:left="720"/>
      <w:contextualSpacing/>
    </w:pPr>
    <w:rPr>
      <w:rFonts w:asciiTheme="minorHAnsi" w:eastAsiaTheme="minorHAnsi" w:hAnsiTheme="minorHAnsi"/>
      <w:sz w:val="24"/>
      <w:szCs w:val="24"/>
      <w:lang w:bidi="en-US"/>
    </w:rPr>
  </w:style>
  <w:style w:type="paragraph" w:styleId="Zitat">
    <w:name w:val="Quote"/>
    <w:basedOn w:val="Standard"/>
    <w:next w:val="Standard"/>
    <w:link w:val="ZitatZchn"/>
    <w:uiPriority w:val="29"/>
    <w:qFormat/>
    <w:rsid w:val="00287DDD"/>
    <w:pPr>
      <w:spacing w:after="0"/>
    </w:pPr>
    <w:rPr>
      <w:rFonts w:asciiTheme="minorHAnsi" w:eastAsiaTheme="minorHAnsi" w:hAnsiTheme="minorHAnsi"/>
      <w:i/>
      <w:sz w:val="24"/>
      <w:szCs w:val="24"/>
      <w:lang w:bidi="en-US"/>
    </w:rPr>
  </w:style>
  <w:style w:type="character" w:customStyle="1" w:styleId="ZitatZchn">
    <w:name w:val="Zitat Zchn"/>
    <w:basedOn w:val="Absatz-Standardschriftart"/>
    <w:link w:val="Zitat"/>
    <w:uiPriority w:val="29"/>
    <w:rsid w:val="00287DDD"/>
    <w:rPr>
      <w:i/>
      <w:sz w:val="24"/>
      <w:szCs w:val="24"/>
    </w:rPr>
  </w:style>
  <w:style w:type="paragraph" w:styleId="IntensivesZitat">
    <w:name w:val="Intense Quote"/>
    <w:basedOn w:val="Standard"/>
    <w:next w:val="Standard"/>
    <w:link w:val="IntensivesZitatZchn"/>
    <w:uiPriority w:val="30"/>
    <w:qFormat/>
    <w:rsid w:val="00287DDD"/>
    <w:pPr>
      <w:spacing w:after="0"/>
      <w:ind w:left="720" w:right="720"/>
    </w:pPr>
    <w:rPr>
      <w:rFonts w:asciiTheme="minorHAnsi" w:eastAsiaTheme="minorHAnsi" w:hAnsiTheme="minorHAnsi"/>
      <w:b/>
      <w:i/>
      <w:sz w:val="24"/>
      <w:lang w:bidi="en-US"/>
    </w:rPr>
  </w:style>
  <w:style w:type="character" w:customStyle="1" w:styleId="IntensivesZitatZchn">
    <w:name w:val="Intensives Zitat Zchn"/>
    <w:basedOn w:val="Absatz-Standardschriftart"/>
    <w:link w:val="IntensivesZitat"/>
    <w:uiPriority w:val="30"/>
    <w:rsid w:val="00287DDD"/>
    <w:rPr>
      <w:b/>
      <w:i/>
      <w:sz w:val="24"/>
    </w:rPr>
  </w:style>
  <w:style w:type="character" w:styleId="Schwachhervorheb">
    <w:name w:val="Subtle Emphasis"/>
    <w:uiPriority w:val="19"/>
    <w:qFormat/>
    <w:rsid w:val="00287DDD"/>
    <w:rPr>
      <w:i/>
      <w:color w:val="5A5A5A" w:themeColor="text1" w:themeTint="A5"/>
    </w:rPr>
  </w:style>
  <w:style w:type="character" w:styleId="Intensivhervorheb">
    <w:name w:val="Intense Emphasis"/>
    <w:basedOn w:val="Absatz-Standardschriftart"/>
    <w:uiPriority w:val="21"/>
    <w:qFormat/>
    <w:rsid w:val="00287DDD"/>
    <w:rPr>
      <w:b/>
      <w:i/>
      <w:sz w:val="24"/>
      <w:szCs w:val="24"/>
      <w:u w:val="single"/>
    </w:rPr>
  </w:style>
  <w:style w:type="character" w:styleId="SchwacherVerweis">
    <w:name w:val="Subtle Reference"/>
    <w:basedOn w:val="Absatz-Standardschriftart"/>
    <w:uiPriority w:val="31"/>
    <w:qFormat/>
    <w:rsid w:val="00287DDD"/>
    <w:rPr>
      <w:sz w:val="24"/>
      <w:szCs w:val="24"/>
      <w:u w:val="single"/>
    </w:rPr>
  </w:style>
  <w:style w:type="character" w:styleId="IntensiverVerweis">
    <w:name w:val="Intense Reference"/>
    <w:basedOn w:val="Absatz-Standardschriftart"/>
    <w:uiPriority w:val="32"/>
    <w:qFormat/>
    <w:rsid w:val="00287DDD"/>
    <w:rPr>
      <w:b/>
      <w:sz w:val="24"/>
      <w:u w:val="single"/>
    </w:rPr>
  </w:style>
  <w:style w:type="character" w:styleId="Buchtitel">
    <w:name w:val="Book Title"/>
    <w:basedOn w:val="Absatz-Standardschriftart"/>
    <w:uiPriority w:val="33"/>
    <w:qFormat/>
    <w:rsid w:val="00287DDD"/>
    <w:rPr>
      <w:rFonts w:asciiTheme="majorHAnsi" w:eastAsiaTheme="majorEastAsia" w:hAnsiTheme="majorHAnsi"/>
      <w:b/>
      <w:i/>
      <w:sz w:val="24"/>
      <w:szCs w:val="24"/>
    </w:rPr>
  </w:style>
  <w:style w:type="paragraph" w:styleId="Inhaltsverzeichnisberschrift">
    <w:name w:val="TOC Heading"/>
    <w:basedOn w:val="berschrift1"/>
    <w:next w:val="Standard"/>
    <w:uiPriority w:val="39"/>
    <w:semiHidden/>
    <w:unhideWhenUsed/>
    <w:qFormat/>
    <w:rsid w:val="00287DDD"/>
    <w:pPr>
      <w:outlineLvl w:val="9"/>
    </w:pPr>
  </w:style>
  <w:style w:type="character" w:styleId="Link">
    <w:name w:val="Hyperlink"/>
    <w:basedOn w:val="Absatz-Standardschriftart"/>
    <w:uiPriority w:val="99"/>
    <w:unhideWhenUsed/>
    <w:rsid w:val="00270E59"/>
    <w:rPr>
      <w:color w:val="0000FF" w:themeColor="hyperlink"/>
      <w:u w:val="single"/>
    </w:rPr>
  </w:style>
  <w:style w:type="paragraph" w:styleId="Kopfzeile">
    <w:name w:val="header"/>
    <w:basedOn w:val="Standard"/>
    <w:link w:val="KopfzeileZchn"/>
    <w:uiPriority w:val="99"/>
    <w:unhideWhenUsed/>
    <w:rsid w:val="00FE1BC1"/>
    <w:pPr>
      <w:tabs>
        <w:tab w:val="center" w:pos="4536"/>
        <w:tab w:val="right" w:pos="9072"/>
      </w:tabs>
      <w:spacing w:after="0"/>
    </w:pPr>
  </w:style>
  <w:style w:type="character" w:customStyle="1" w:styleId="KopfzeileZchn">
    <w:name w:val="Kopfzeile Zchn"/>
    <w:basedOn w:val="Absatz-Standardschriftart"/>
    <w:link w:val="Kopfzeile"/>
    <w:uiPriority w:val="99"/>
    <w:rsid w:val="00FE1BC1"/>
    <w:rPr>
      <w:rFonts w:ascii="Calibri" w:eastAsia="Calibri" w:hAnsi="Calibri"/>
      <w:lang w:val="de-CH" w:bidi="ar-SA"/>
    </w:rPr>
  </w:style>
  <w:style w:type="paragraph" w:styleId="Fuzeile">
    <w:name w:val="footer"/>
    <w:basedOn w:val="Standard"/>
    <w:link w:val="FuzeileZchn"/>
    <w:uiPriority w:val="99"/>
    <w:unhideWhenUsed/>
    <w:rsid w:val="00FE1BC1"/>
    <w:pPr>
      <w:tabs>
        <w:tab w:val="center" w:pos="4536"/>
        <w:tab w:val="right" w:pos="9072"/>
      </w:tabs>
      <w:spacing w:after="0"/>
    </w:pPr>
  </w:style>
  <w:style w:type="character" w:customStyle="1" w:styleId="FuzeileZchn">
    <w:name w:val="Fußzeile Zchn"/>
    <w:basedOn w:val="Absatz-Standardschriftart"/>
    <w:link w:val="Fuzeile"/>
    <w:uiPriority w:val="99"/>
    <w:rsid w:val="00FE1BC1"/>
    <w:rPr>
      <w:rFonts w:ascii="Calibri" w:eastAsia="Calibri" w:hAnsi="Calibri"/>
      <w:lang w:val="de-CH" w:bidi="ar-SA"/>
    </w:rPr>
  </w:style>
  <w:style w:type="paragraph" w:styleId="Sprechblasentext">
    <w:name w:val="Balloon Text"/>
    <w:basedOn w:val="Standard"/>
    <w:link w:val="SprechblasentextZchn"/>
    <w:uiPriority w:val="99"/>
    <w:semiHidden/>
    <w:unhideWhenUsed/>
    <w:rsid w:val="007F39FE"/>
    <w:pPr>
      <w:spacing w:after="0"/>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7F39FE"/>
    <w:rPr>
      <w:rFonts w:ascii="Tahoma" w:eastAsia="Calibri" w:hAnsi="Tahoma" w:cs="Tahoma"/>
      <w:sz w:val="16"/>
      <w:szCs w:val="16"/>
      <w:lang w:val="de-CH" w:bidi="ar-SA"/>
    </w:rPr>
  </w:style>
  <w:style w:type="character" w:styleId="Kommentarzeichen">
    <w:name w:val="annotation reference"/>
    <w:basedOn w:val="Absatz-Standardschriftart"/>
    <w:uiPriority w:val="99"/>
    <w:semiHidden/>
    <w:unhideWhenUsed/>
    <w:rsid w:val="00331F2E"/>
    <w:rPr>
      <w:sz w:val="18"/>
      <w:szCs w:val="18"/>
    </w:rPr>
  </w:style>
  <w:style w:type="paragraph" w:styleId="Kommentartext">
    <w:name w:val="annotation text"/>
    <w:basedOn w:val="Standard"/>
    <w:link w:val="KommentartextZchn"/>
    <w:uiPriority w:val="99"/>
    <w:semiHidden/>
    <w:unhideWhenUsed/>
    <w:rsid w:val="00331F2E"/>
    <w:rPr>
      <w:sz w:val="24"/>
      <w:szCs w:val="24"/>
    </w:rPr>
  </w:style>
  <w:style w:type="character" w:customStyle="1" w:styleId="KommentartextZchn">
    <w:name w:val="Kommentartext Zchn"/>
    <w:basedOn w:val="Absatz-Standardschriftart"/>
    <w:link w:val="Kommentartext"/>
    <w:uiPriority w:val="99"/>
    <w:semiHidden/>
    <w:rsid w:val="00331F2E"/>
    <w:rPr>
      <w:rFonts w:ascii="Calibri" w:eastAsia="Calibri" w:hAnsi="Calibri"/>
      <w:sz w:val="24"/>
      <w:szCs w:val="24"/>
      <w:lang w:val="de-CH" w:bidi="ar-SA"/>
    </w:rPr>
  </w:style>
  <w:style w:type="paragraph" w:styleId="Kommentarthema">
    <w:name w:val="annotation subject"/>
    <w:basedOn w:val="Kommentartext"/>
    <w:next w:val="Kommentartext"/>
    <w:link w:val="KommentarthemaZchn"/>
    <w:uiPriority w:val="99"/>
    <w:semiHidden/>
    <w:unhideWhenUsed/>
    <w:rsid w:val="00331F2E"/>
    <w:rPr>
      <w:b/>
      <w:bCs/>
      <w:sz w:val="20"/>
      <w:szCs w:val="20"/>
    </w:rPr>
  </w:style>
  <w:style w:type="character" w:customStyle="1" w:styleId="KommentarthemaZchn">
    <w:name w:val="Kommentarthema Zchn"/>
    <w:basedOn w:val="KommentartextZchn"/>
    <w:link w:val="Kommentarthema"/>
    <w:uiPriority w:val="99"/>
    <w:semiHidden/>
    <w:rsid w:val="00331F2E"/>
    <w:rPr>
      <w:rFonts w:ascii="Calibri" w:eastAsia="Calibri" w:hAnsi="Calibri"/>
      <w:b/>
      <w:bCs/>
      <w:sz w:val="20"/>
      <w:szCs w:val="20"/>
      <w:lang w:val="de-CH" w:bidi="ar-SA"/>
    </w:rPr>
  </w:style>
  <w:style w:type="paragraph" w:styleId="berarbeitung">
    <w:name w:val="Revision"/>
    <w:hidden/>
    <w:uiPriority w:val="99"/>
    <w:semiHidden/>
    <w:rsid w:val="00607619"/>
    <w:pPr>
      <w:spacing w:after="0" w:line="240" w:lineRule="auto"/>
    </w:pPr>
    <w:rPr>
      <w:rFonts w:ascii="Calibri" w:eastAsia="Calibri" w:hAnsi="Calibri"/>
      <w:lang w:val="de-CH" w:bidi="ar-SA"/>
    </w:rPr>
  </w:style>
  <w:style w:type="character" w:styleId="Zeilennummer">
    <w:name w:val="line number"/>
    <w:basedOn w:val="Absatz-Standardschriftart"/>
    <w:uiPriority w:val="99"/>
    <w:semiHidden/>
    <w:unhideWhenUsed/>
    <w:rsid w:val="0044735E"/>
  </w:style>
  <w:style w:type="paragraph" w:customStyle="1" w:styleId="p1">
    <w:name w:val="p1"/>
    <w:basedOn w:val="Standard"/>
    <w:rsid w:val="0007178C"/>
    <w:pPr>
      <w:spacing w:after="0"/>
    </w:pPr>
    <w:rPr>
      <w:rFonts w:ascii="Helvetica" w:eastAsiaTheme="minorHAnsi" w:hAnsi="Helvetica"/>
      <w:sz w:val="15"/>
      <w:szCs w:val="15"/>
      <w:lang w:val="de-DE" w:eastAsia="de-DE"/>
    </w:rPr>
  </w:style>
  <w:style w:type="character" w:customStyle="1" w:styleId="apple-converted-space">
    <w:name w:val="apple-converted-space"/>
    <w:basedOn w:val="Absatz-Standardschriftart"/>
    <w:rsid w:val="0007178C"/>
  </w:style>
  <w:style w:type="character" w:styleId="Seitenzahl">
    <w:name w:val="page number"/>
    <w:basedOn w:val="Absatz-Standardschriftart"/>
    <w:uiPriority w:val="99"/>
    <w:semiHidden/>
    <w:unhideWhenUsed/>
    <w:rsid w:val="000F04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137968">
      <w:bodyDiv w:val="1"/>
      <w:marLeft w:val="0"/>
      <w:marRight w:val="0"/>
      <w:marTop w:val="0"/>
      <w:marBottom w:val="0"/>
      <w:divBdr>
        <w:top w:val="none" w:sz="0" w:space="0" w:color="auto"/>
        <w:left w:val="none" w:sz="0" w:space="0" w:color="auto"/>
        <w:bottom w:val="none" w:sz="0" w:space="0" w:color="auto"/>
        <w:right w:val="none" w:sz="0" w:space="0" w:color="auto"/>
      </w:divBdr>
    </w:div>
    <w:div w:id="191722872">
      <w:bodyDiv w:val="1"/>
      <w:marLeft w:val="0"/>
      <w:marRight w:val="0"/>
      <w:marTop w:val="0"/>
      <w:marBottom w:val="0"/>
      <w:divBdr>
        <w:top w:val="none" w:sz="0" w:space="0" w:color="auto"/>
        <w:left w:val="none" w:sz="0" w:space="0" w:color="auto"/>
        <w:bottom w:val="none" w:sz="0" w:space="0" w:color="auto"/>
        <w:right w:val="none" w:sz="0" w:space="0" w:color="auto"/>
      </w:divBdr>
    </w:div>
    <w:div w:id="292950924">
      <w:bodyDiv w:val="1"/>
      <w:marLeft w:val="0"/>
      <w:marRight w:val="0"/>
      <w:marTop w:val="0"/>
      <w:marBottom w:val="0"/>
      <w:divBdr>
        <w:top w:val="none" w:sz="0" w:space="0" w:color="auto"/>
        <w:left w:val="none" w:sz="0" w:space="0" w:color="auto"/>
        <w:bottom w:val="none" w:sz="0" w:space="0" w:color="auto"/>
        <w:right w:val="none" w:sz="0" w:space="0" w:color="auto"/>
      </w:divBdr>
    </w:div>
    <w:div w:id="922565262">
      <w:bodyDiv w:val="1"/>
      <w:marLeft w:val="0"/>
      <w:marRight w:val="0"/>
      <w:marTop w:val="0"/>
      <w:marBottom w:val="0"/>
      <w:divBdr>
        <w:top w:val="none" w:sz="0" w:space="0" w:color="auto"/>
        <w:left w:val="none" w:sz="0" w:space="0" w:color="auto"/>
        <w:bottom w:val="none" w:sz="0" w:space="0" w:color="auto"/>
        <w:right w:val="none" w:sz="0" w:space="0" w:color="auto"/>
      </w:divBdr>
    </w:div>
    <w:div w:id="995916247">
      <w:bodyDiv w:val="1"/>
      <w:marLeft w:val="0"/>
      <w:marRight w:val="0"/>
      <w:marTop w:val="0"/>
      <w:marBottom w:val="0"/>
      <w:divBdr>
        <w:top w:val="none" w:sz="0" w:space="0" w:color="auto"/>
        <w:left w:val="none" w:sz="0" w:space="0" w:color="auto"/>
        <w:bottom w:val="none" w:sz="0" w:space="0" w:color="auto"/>
        <w:right w:val="none" w:sz="0" w:space="0" w:color="auto"/>
      </w:divBdr>
    </w:div>
    <w:div w:id="1549948750">
      <w:bodyDiv w:val="1"/>
      <w:marLeft w:val="0"/>
      <w:marRight w:val="0"/>
      <w:marTop w:val="0"/>
      <w:marBottom w:val="0"/>
      <w:divBdr>
        <w:top w:val="none" w:sz="0" w:space="0" w:color="auto"/>
        <w:left w:val="none" w:sz="0" w:space="0" w:color="auto"/>
        <w:bottom w:val="none" w:sz="0" w:space="0" w:color="auto"/>
        <w:right w:val="none" w:sz="0" w:space="0" w:color="auto"/>
      </w:divBdr>
      <w:divsChild>
        <w:div w:id="138424179">
          <w:marLeft w:val="0"/>
          <w:marRight w:val="0"/>
          <w:marTop w:val="0"/>
          <w:marBottom w:val="0"/>
          <w:divBdr>
            <w:top w:val="none" w:sz="0" w:space="0" w:color="auto"/>
            <w:left w:val="none" w:sz="0" w:space="0" w:color="auto"/>
            <w:bottom w:val="none" w:sz="0" w:space="0" w:color="auto"/>
            <w:right w:val="none" w:sz="0" w:space="0" w:color="auto"/>
          </w:divBdr>
        </w:div>
        <w:div w:id="1820533250">
          <w:marLeft w:val="0"/>
          <w:marRight w:val="0"/>
          <w:marTop w:val="0"/>
          <w:marBottom w:val="0"/>
          <w:divBdr>
            <w:top w:val="none" w:sz="0" w:space="0" w:color="auto"/>
            <w:left w:val="none" w:sz="0" w:space="0" w:color="auto"/>
            <w:bottom w:val="none" w:sz="0" w:space="0" w:color="auto"/>
            <w:right w:val="none" w:sz="0" w:space="0" w:color="auto"/>
          </w:divBdr>
        </w:div>
        <w:div w:id="1259868320">
          <w:marLeft w:val="0"/>
          <w:marRight w:val="0"/>
          <w:marTop w:val="0"/>
          <w:marBottom w:val="0"/>
          <w:divBdr>
            <w:top w:val="none" w:sz="0" w:space="0" w:color="auto"/>
            <w:left w:val="none" w:sz="0" w:space="0" w:color="auto"/>
            <w:bottom w:val="none" w:sz="0" w:space="0" w:color="auto"/>
            <w:right w:val="none" w:sz="0" w:space="0" w:color="auto"/>
          </w:divBdr>
        </w:div>
      </w:divsChild>
    </w:div>
    <w:div w:id="1651210400">
      <w:bodyDiv w:val="1"/>
      <w:marLeft w:val="0"/>
      <w:marRight w:val="0"/>
      <w:marTop w:val="0"/>
      <w:marBottom w:val="0"/>
      <w:divBdr>
        <w:top w:val="none" w:sz="0" w:space="0" w:color="auto"/>
        <w:left w:val="none" w:sz="0" w:space="0" w:color="auto"/>
        <w:bottom w:val="none" w:sz="0" w:space="0" w:color="auto"/>
        <w:right w:val="none" w:sz="0" w:space="0" w:color="auto"/>
      </w:divBdr>
    </w:div>
    <w:div w:id="1853451364">
      <w:bodyDiv w:val="1"/>
      <w:marLeft w:val="0"/>
      <w:marRight w:val="0"/>
      <w:marTop w:val="0"/>
      <w:marBottom w:val="0"/>
      <w:divBdr>
        <w:top w:val="none" w:sz="0" w:space="0" w:color="auto"/>
        <w:left w:val="none" w:sz="0" w:space="0" w:color="auto"/>
        <w:bottom w:val="none" w:sz="0" w:space="0" w:color="auto"/>
        <w:right w:val="none" w:sz="0" w:space="0" w:color="auto"/>
      </w:divBdr>
    </w:div>
    <w:div w:id="1942449780">
      <w:bodyDiv w:val="1"/>
      <w:marLeft w:val="0"/>
      <w:marRight w:val="0"/>
      <w:marTop w:val="0"/>
      <w:marBottom w:val="0"/>
      <w:divBdr>
        <w:top w:val="none" w:sz="0" w:space="0" w:color="auto"/>
        <w:left w:val="none" w:sz="0" w:space="0" w:color="auto"/>
        <w:bottom w:val="none" w:sz="0" w:space="0" w:color="auto"/>
        <w:right w:val="none" w:sz="0" w:space="0" w:color="auto"/>
      </w:divBdr>
    </w:div>
    <w:div w:id="2036685097">
      <w:bodyDiv w:val="1"/>
      <w:marLeft w:val="0"/>
      <w:marRight w:val="0"/>
      <w:marTop w:val="0"/>
      <w:marBottom w:val="0"/>
      <w:divBdr>
        <w:top w:val="none" w:sz="0" w:space="0" w:color="auto"/>
        <w:left w:val="none" w:sz="0" w:space="0" w:color="auto"/>
        <w:bottom w:val="none" w:sz="0" w:space="0" w:color="auto"/>
        <w:right w:val="none" w:sz="0" w:space="0" w:color="auto"/>
      </w:divBdr>
    </w:div>
    <w:div w:id="2142797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header" Target="header2.xml"/><Relationship Id="rId13" Type="http://schemas.openxmlformats.org/officeDocument/2006/relationships/footer" Target="footer3.xml"/><Relationship Id="rId14" Type="http://schemas.openxmlformats.org/officeDocument/2006/relationships/fontTable" Target="fontTable.xml"/><Relationship Id="rId15" Type="http://schemas.openxmlformats.org/officeDocument/2006/relationships/theme" Target="theme/theme1.xml"/><Relationship Id="rId16" Type="http://schemas.microsoft.com/office/2016/09/relationships/commentsIds" Target="commentsIds.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www.craniosuisse.ch/de/p37001301.html" TargetMode="External"/><Relationship Id="rId9" Type="http://schemas.openxmlformats.org/officeDocument/2006/relationships/header" Target="header1.xml"/><Relationship Id="rId1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jpe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EA0D57-F795-C540-8484-7941C792C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928</Words>
  <Characters>5499</Characters>
  <Application>Microsoft Macintosh Word</Application>
  <DocSecurity>0</DocSecurity>
  <Lines>109</Lines>
  <Paragraphs>30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Sonja Zurbuchen</dc:creator>
  <cp:lastModifiedBy>Alexandra von Arx</cp:lastModifiedBy>
  <cp:revision>6</cp:revision>
  <cp:lastPrinted>2019-12-29T10:12:00Z</cp:lastPrinted>
  <dcterms:created xsi:type="dcterms:W3CDTF">2019-12-29T13:54:00Z</dcterms:created>
  <dcterms:modified xsi:type="dcterms:W3CDTF">2020-02-04T11:16:00Z</dcterms:modified>
</cp:coreProperties>
</file>