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86133D" w14:textId="4199C94E" w:rsidR="00C51026" w:rsidRPr="00A700D4" w:rsidRDefault="00A700D4" w:rsidP="00C51026">
      <w:pPr>
        <w:pStyle w:val="Titre1"/>
        <w:rPr>
          <w:rFonts w:ascii="Verdana" w:eastAsia="Tahoma" w:hAnsi="Verdana"/>
          <w:lang w:val="fr-FR"/>
        </w:rPr>
      </w:pPr>
      <w:r w:rsidRPr="00A700D4">
        <w:rPr>
          <w:rFonts w:ascii="Verdana" w:eastAsia="Tahoma" w:hAnsi="Verdana"/>
          <w:lang w:val="fr-FR"/>
        </w:rPr>
        <w:t xml:space="preserve">Naissance et développement de la thérapie </w:t>
      </w:r>
      <w:proofErr w:type="spellStart"/>
      <w:r w:rsidRPr="00A700D4">
        <w:rPr>
          <w:rFonts w:ascii="Verdana" w:eastAsia="Tahoma" w:hAnsi="Verdana"/>
          <w:lang w:val="fr-FR"/>
        </w:rPr>
        <w:t>cranios</w:t>
      </w:r>
      <w:r w:rsidRPr="00A700D4">
        <w:rPr>
          <w:rFonts w:ascii="Verdana" w:eastAsia="Tahoma" w:hAnsi="Verdana"/>
          <w:lang w:val="fr-FR"/>
        </w:rPr>
        <w:t>a</w:t>
      </w:r>
      <w:r w:rsidRPr="00A700D4">
        <w:rPr>
          <w:rFonts w:ascii="Verdana" w:eastAsia="Tahoma" w:hAnsi="Verdana"/>
          <w:lang w:val="fr-FR"/>
        </w:rPr>
        <w:t>crale</w:t>
      </w:r>
      <w:proofErr w:type="spellEnd"/>
    </w:p>
    <w:p w14:paraId="269CB93E" w14:textId="77777777" w:rsidR="00C51026" w:rsidRPr="00A700D4" w:rsidRDefault="00C51026" w:rsidP="00C51026">
      <w:pPr>
        <w:spacing w:line="276" w:lineRule="auto"/>
        <w:jc w:val="both"/>
        <w:rPr>
          <w:rFonts w:ascii="Verdana" w:eastAsia="Tahoma" w:hAnsi="Verdana"/>
          <w:b/>
          <w:bCs/>
          <w:sz w:val="10"/>
          <w:szCs w:val="10"/>
          <w:lang w:val="fr-FR"/>
        </w:rPr>
      </w:pPr>
    </w:p>
    <w:p w14:paraId="0D393EE0" w14:textId="44663EFE" w:rsidR="00A700D4" w:rsidRDefault="001C6DC5" w:rsidP="00C51026">
      <w:pPr>
        <w:spacing w:line="276" w:lineRule="auto"/>
        <w:jc w:val="both"/>
        <w:rPr>
          <w:rFonts w:ascii="Verdana" w:eastAsia="Times New Roman" w:hAnsi="Verdana" w:cs="Arial"/>
          <w:b/>
          <w:lang w:val="fr-FR" w:eastAsia="de-CH"/>
        </w:rPr>
      </w:pPr>
      <w:r>
        <w:rPr>
          <w:rFonts w:ascii="Verdana" w:eastAsia="Times New Roman" w:hAnsi="Verdana" w:cs="Arial"/>
          <w:b/>
          <w:lang w:val="fr-FR" w:eastAsia="de-CH"/>
        </w:rPr>
        <w:t>La</w:t>
      </w:r>
      <w:r w:rsidR="00A700D4" w:rsidRPr="00A700D4">
        <w:rPr>
          <w:rFonts w:ascii="Verdana" w:eastAsia="Times New Roman" w:hAnsi="Verdana" w:cs="Arial"/>
          <w:b/>
          <w:lang w:val="fr-FR" w:eastAsia="de-CH"/>
        </w:rPr>
        <w:t xml:space="preserve"> thérapie </w:t>
      </w:r>
      <w:proofErr w:type="spellStart"/>
      <w:r w:rsidR="00A700D4" w:rsidRPr="00A700D4">
        <w:rPr>
          <w:rFonts w:ascii="Verdana" w:eastAsia="Times New Roman" w:hAnsi="Verdana" w:cs="Arial"/>
          <w:b/>
          <w:lang w:val="fr-FR" w:eastAsia="de-CH"/>
        </w:rPr>
        <w:t>craniosacrale</w:t>
      </w:r>
      <w:proofErr w:type="spellEnd"/>
      <w:r w:rsidR="00A700D4" w:rsidRPr="00A700D4">
        <w:rPr>
          <w:rFonts w:ascii="Verdana" w:eastAsia="Times New Roman" w:hAnsi="Verdana" w:cs="Arial"/>
          <w:b/>
          <w:lang w:val="fr-FR" w:eastAsia="de-CH"/>
        </w:rPr>
        <w:t xml:space="preserve"> s'est développée</w:t>
      </w:r>
      <w:r>
        <w:rPr>
          <w:rFonts w:ascii="Verdana" w:eastAsia="Times New Roman" w:hAnsi="Verdana" w:cs="Arial"/>
          <w:b/>
          <w:lang w:val="fr-FR" w:eastAsia="de-CH"/>
        </w:rPr>
        <w:t xml:space="preserve"> au début du 20</w:t>
      </w:r>
      <w:r w:rsidRPr="001C6DC5">
        <w:rPr>
          <w:rFonts w:ascii="Verdana" w:eastAsia="Times New Roman" w:hAnsi="Verdana" w:cs="Arial"/>
          <w:b/>
          <w:vertAlign w:val="superscript"/>
          <w:lang w:val="fr-FR" w:eastAsia="de-CH"/>
        </w:rPr>
        <w:t>e</w:t>
      </w:r>
      <w:r>
        <w:rPr>
          <w:rFonts w:ascii="Verdana" w:eastAsia="Times New Roman" w:hAnsi="Verdana" w:cs="Arial"/>
          <w:b/>
          <w:lang w:val="fr-FR" w:eastAsia="de-CH"/>
        </w:rPr>
        <w:t xml:space="preserve"> siècle à partir</w:t>
      </w:r>
      <w:r w:rsidR="00A700D4" w:rsidRPr="00A700D4">
        <w:rPr>
          <w:rFonts w:ascii="Verdana" w:eastAsia="Times New Roman" w:hAnsi="Verdana" w:cs="Arial"/>
          <w:b/>
          <w:lang w:val="fr-FR" w:eastAsia="de-CH"/>
        </w:rPr>
        <w:t xml:space="preserve"> de l'ostéopathie</w:t>
      </w:r>
      <w:r>
        <w:rPr>
          <w:rFonts w:ascii="Verdana" w:eastAsia="Times New Roman" w:hAnsi="Verdana" w:cs="Arial"/>
          <w:b/>
          <w:lang w:val="fr-FR" w:eastAsia="de-CH"/>
        </w:rPr>
        <w:t xml:space="preserve"> pour devenir</w:t>
      </w:r>
      <w:r w:rsidR="00A700D4" w:rsidRPr="00A700D4">
        <w:rPr>
          <w:rFonts w:ascii="Verdana" w:eastAsia="Times New Roman" w:hAnsi="Verdana" w:cs="Arial"/>
          <w:b/>
          <w:lang w:val="fr-FR" w:eastAsia="de-CH"/>
        </w:rPr>
        <w:t xml:space="preserve"> une méthode indépendante</w:t>
      </w:r>
      <w:r>
        <w:rPr>
          <w:rFonts w:ascii="Verdana" w:eastAsia="Times New Roman" w:hAnsi="Verdana" w:cs="Arial"/>
          <w:b/>
          <w:lang w:val="fr-FR" w:eastAsia="de-CH"/>
        </w:rPr>
        <w:t>, laquelle est désormais</w:t>
      </w:r>
      <w:r w:rsidR="00A700D4" w:rsidRPr="00A700D4">
        <w:rPr>
          <w:rFonts w:ascii="Verdana" w:eastAsia="Times New Roman" w:hAnsi="Verdana" w:cs="Arial"/>
          <w:b/>
          <w:lang w:val="fr-FR" w:eastAsia="de-CH"/>
        </w:rPr>
        <w:t xml:space="preserve"> établie dans le monde entier. </w:t>
      </w:r>
    </w:p>
    <w:p w14:paraId="24644D08" w14:textId="5E1C7FBE" w:rsidR="00A700D4" w:rsidRDefault="00CA1A4D" w:rsidP="00C51026">
      <w:pPr>
        <w:spacing w:line="276" w:lineRule="auto"/>
        <w:jc w:val="both"/>
        <w:rPr>
          <w:rFonts w:ascii="Verdana" w:eastAsia="Tahoma" w:hAnsi="Verdana"/>
          <w:sz w:val="21"/>
          <w:szCs w:val="21"/>
          <w:lang w:val="fr-FR"/>
        </w:rPr>
      </w:pPr>
      <w:r>
        <w:rPr>
          <w:rFonts w:ascii="Verdana" w:eastAsia="Tahoma" w:hAnsi="Verdana"/>
          <w:sz w:val="21"/>
          <w:szCs w:val="21"/>
          <w:lang w:val="fr-FR"/>
        </w:rPr>
        <w:t xml:space="preserve">La thérapie </w:t>
      </w:r>
      <w:proofErr w:type="spellStart"/>
      <w:r>
        <w:rPr>
          <w:rFonts w:ascii="Verdana" w:eastAsia="Tahoma" w:hAnsi="Verdana"/>
          <w:sz w:val="21"/>
          <w:szCs w:val="21"/>
          <w:lang w:val="fr-FR"/>
        </w:rPr>
        <w:t>craniosacrale</w:t>
      </w:r>
      <w:proofErr w:type="spellEnd"/>
      <w:r>
        <w:rPr>
          <w:rFonts w:ascii="Verdana" w:eastAsia="Tahoma" w:hAnsi="Verdana"/>
          <w:sz w:val="21"/>
          <w:szCs w:val="21"/>
          <w:lang w:val="fr-FR"/>
        </w:rPr>
        <w:t xml:space="preserve"> plonge ses racines dans </w:t>
      </w:r>
      <w:r w:rsidR="00A700D4" w:rsidRPr="00A700D4">
        <w:rPr>
          <w:rFonts w:ascii="Verdana" w:eastAsia="Tahoma" w:hAnsi="Verdana"/>
          <w:sz w:val="21"/>
          <w:szCs w:val="21"/>
          <w:lang w:val="fr-FR"/>
        </w:rPr>
        <w:t>l'ostéopath</w:t>
      </w:r>
      <w:r>
        <w:rPr>
          <w:rFonts w:ascii="Verdana" w:eastAsia="Tahoma" w:hAnsi="Verdana"/>
          <w:sz w:val="21"/>
          <w:szCs w:val="21"/>
          <w:lang w:val="fr-FR"/>
        </w:rPr>
        <w:t>ie, fondée par le Dr Andrew Tay</w:t>
      </w:r>
      <w:r w:rsidR="00A700D4" w:rsidRPr="00A700D4">
        <w:rPr>
          <w:rFonts w:ascii="Verdana" w:eastAsia="Tahoma" w:hAnsi="Verdana"/>
          <w:sz w:val="21"/>
          <w:szCs w:val="21"/>
          <w:lang w:val="fr-FR"/>
        </w:rPr>
        <w:t xml:space="preserve">lor </w:t>
      </w:r>
      <w:proofErr w:type="spellStart"/>
      <w:r w:rsidR="00A700D4" w:rsidRPr="00A700D4">
        <w:rPr>
          <w:rFonts w:ascii="Verdana" w:eastAsia="Tahoma" w:hAnsi="Verdana"/>
          <w:sz w:val="21"/>
          <w:szCs w:val="21"/>
          <w:lang w:val="fr-FR"/>
        </w:rPr>
        <w:t>Still</w:t>
      </w:r>
      <w:proofErr w:type="spellEnd"/>
      <w:r w:rsidR="00A700D4" w:rsidRPr="00A700D4">
        <w:rPr>
          <w:rFonts w:ascii="Verdana" w:eastAsia="Tahoma" w:hAnsi="Verdana"/>
          <w:sz w:val="21"/>
          <w:szCs w:val="21"/>
          <w:lang w:val="fr-FR"/>
        </w:rPr>
        <w:t xml:space="preserve"> (1828-1917) en 1874. </w:t>
      </w:r>
      <w:proofErr w:type="spellStart"/>
      <w:r w:rsidR="00A700D4" w:rsidRPr="00A700D4">
        <w:rPr>
          <w:rFonts w:ascii="Verdana" w:eastAsia="Tahoma" w:hAnsi="Verdana"/>
          <w:sz w:val="21"/>
          <w:szCs w:val="21"/>
          <w:lang w:val="fr-FR"/>
        </w:rPr>
        <w:t>Still</w:t>
      </w:r>
      <w:proofErr w:type="spellEnd"/>
      <w:r w:rsidR="00A700D4" w:rsidRPr="00A700D4">
        <w:rPr>
          <w:rFonts w:ascii="Verdana" w:eastAsia="Tahoma" w:hAnsi="Verdana"/>
          <w:sz w:val="21"/>
          <w:szCs w:val="21"/>
          <w:lang w:val="fr-FR"/>
        </w:rPr>
        <w:t xml:space="preserve"> a été le premier à reconnaître l'importance </w:t>
      </w:r>
      <w:r>
        <w:rPr>
          <w:rFonts w:ascii="Verdana" w:eastAsia="Tahoma" w:hAnsi="Verdana"/>
          <w:sz w:val="21"/>
          <w:szCs w:val="21"/>
          <w:lang w:val="fr-FR"/>
        </w:rPr>
        <w:t>cruciale</w:t>
      </w:r>
      <w:r w:rsidR="00A700D4" w:rsidRPr="00A700D4">
        <w:rPr>
          <w:rFonts w:ascii="Verdana" w:eastAsia="Tahoma" w:hAnsi="Verdana"/>
          <w:sz w:val="21"/>
          <w:szCs w:val="21"/>
          <w:lang w:val="fr-FR"/>
        </w:rPr>
        <w:t xml:space="preserve"> du liquide céphalorachidien pour l'organisme. Ce fluide est produit dans les c</w:t>
      </w:r>
      <w:r>
        <w:rPr>
          <w:rFonts w:ascii="Verdana" w:eastAsia="Tahoma" w:hAnsi="Verdana"/>
          <w:sz w:val="21"/>
          <w:szCs w:val="21"/>
          <w:lang w:val="fr-FR"/>
        </w:rPr>
        <w:t>avités situées à l’intérieur</w:t>
      </w:r>
      <w:r w:rsidR="00A700D4" w:rsidRPr="00A700D4">
        <w:rPr>
          <w:rFonts w:ascii="Verdana" w:eastAsia="Tahoma" w:hAnsi="Verdana"/>
          <w:sz w:val="21"/>
          <w:szCs w:val="21"/>
          <w:lang w:val="fr-FR"/>
        </w:rPr>
        <w:t xml:space="preserve"> du cerveau (</w:t>
      </w:r>
      <w:r>
        <w:rPr>
          <w:rFonts w:ascii="Verdana" w:eastAsia="Tahoma" w:hAnsi="Verdana"/>
          <w:sz w:val="21"/>
          <w:szCs w:val="21"/>
          <w:lang w:val="fr-FR"/>
        </w:rPr>
        <w:t xml:space="preserve">les </w:t>
      </w:r>
      <w:r w:rsidR="00A700D4" w:rsidRPr="00A700D4">
        <w:rPr>
          <w:rFonts w:ascii="Verdana" w:eastAsia="Tahoma" w:hAnsi="Verdana"/>
          <w:sz w:val="21"/>
          <w:szCs w:val="21"/>
          <w:lang w:val="fr-FR"/>
        </w:rPr>
        <w:t xml:space="preserve">ventricules) et protège, nourrit, revitalise et purifie le cerveau, la moelle épinière et les nerfs. </w:t>
      </w:r>
      <w:r>
        <w:rPr>
          <w:rFonts w:ascii="Verdana" w:eastAsia="Tahoma" w:hAnsi="Verdana"/>
          <w:sz w:val="21"/>
          <w:szCs w:val="21"/>
          <w:lang w:val="fr-FR"/>
        </w:rPr>
        <w:t>Il</w:t>
      </w:r>
      <w:r w:rsidR="00A700D4" w:rsidRPr="00A700D4">
        <w:rPr>
          <w:rFonts w:ascii="Verdana" w:eastAsia="Tahoma" w:hAnsi="Verdana"/>
          <w:sz w:val="21"/>
          <w:szCs w:val="21"/>
          <w:lang w:val="fr-FR"/>
        </w:rPr>
        <w:t xml:space="preserve"> est également un important vecteur d'information</w:t>
      </w:r>
      <w:r w:rsidR="00FF0942">
        <w:rPr>
          <w:rFonts w:ascii="Verdana" w:eastAsia="Tahoma" w:hAnsi="Verdana"/>
          <w:sz w:val="21"/>
          <w:szCs w:val="21"/>
          <w:lang w:val="fr-FR"/>
        </w:rPr>
        <w:t>s</w:t>
      </w:r>
      <w:r w:rsidR="00A700D4" w:rsidRPr="00A700D4">
        <w:rPr>
          <w:rFonts w:ascii="Verdana" w:eastAsia="Tahoma" w:hAnsi="Verdana"/>
          <w:sz w:val="21"/>
          <w:szCs w:val="21"/>
          <w:lang w:val="fr-FR"/>
        </w:rPr>
        <w:t>.</w:t>
      </w:r>
    </w:p>
    <w:p w14:paraId="726E0FFB" w14:textId="4AE71ADF" w:rsidR="00A700D4" w:rsidRDefault="00A700D4" w:rsidP="00C51026">
      <w:pPr>
        <w:spacing w:line="276" w:lineRule="auto"/>
        <w:jc w:val="both"/>
        <w:rPr>
          <w:rFonts w:ascii="Verdana" w:eastAsia="Tahoma" w:hAnsi="Verdana"/>
          <w:sz w:val="21"/>
          <w:szCs w:val="21"/>
          <w:lang w:val="fr-FR"/>
        </w:rPr>
      </w:pPr>
      <w:r w:rsidRPr="00A700D4">
        <w:rPr>
          <w:rFonts w:ascii="Verdana" w:eastAsia="Tahoma" w:hAnsi="Verdana"/>
          <w:sz w:val="21"/>
          <w:szCs w:val="21"/>
          <w:lang w:val="fr-FR"/>
        </w:rPr>
        <w:t xml:space="preserve">Vers 1900, le Dr William Garner Sutherland (1873-1954), élève du Dr </w:t>
      </w:r>
      <w:proofErr w:type="spellStart"/>
      <w:r w:rsidRPr="00A700D4">
        <w:rPr>
          <w:rFonts w:ascii="Verdana" w:eastAsia="Tahoma" w:hAnsi="Verdana"/>
          <w:sz w:val="21"/>
          <w:szCs w:val="21"/>
          <w:lang w:val="fr-FR"/>
        </w:rPr>
        <w:t>Still</w:t>
      </w:r>
      <w:proofErr w:type="spellEnd"/>
      <w:r w:rsidRPr="00A700D4">
        <w:rPr>
          <w:rFonts w:ascii="Verdana" w:eastAsia="Tahoma" w:hAnsi="Verdana"/>
          <w:sz w:val="21"/>
          <w:szCs w:val="21"/>
          <w:lang w:val="fr-FR"/>
        </w:rPr>
        <w:t xml:space="preserve">, </w:t>
      </w:r>
      <w:r w:rsidR="00CA1A4D">
        <w:rPr>
          <w:rFonts w:ascii="Verdana" w:eastAsia="Tahoma" w:hAnsi="Verdana"/>
          <w:sz w:val="21"/>
          <w:szCs w:val="21"/>
          <w:lang w:val="fr-FR"/>
        </w:rPr>
        <w:t>notait l’existence de</w:t>
      </w:r>
      <w:r w:rsidRPr="00A700D4">
        <w:rPr>
          <w:rFonts w:ascii="Verdana" w:eastAsia="Tahoma" w:hAnsi="Verdana"/>
          <w:sz w:val="21"/>
          <w:szCs w:val="21"/>
          <w:lang w:val="fr-FR"/>
        </w:rPr>
        <w:t xml:space="preserve"> </w:t>
      </w:r>
      <w:r w:rsidR="00CA1A4D">
        <w:rPr>
          <w:rFonts w:ascii="Verdana" w:eastAsia="Tahoma" w:hAnsi="Verdana"/>
          <w:sz w:val="21"/>
          <w:szCs w:val="21"/>
          <w:lang w:val="fr-FR"/>
        </w:rPr>
        <w:t xml:space="preserve">mouvements rythmiques du crâne. Ces mouvements, il </w:t>
      </w:r>
      <w:r w:rsidRPr="00A700D4">
        <w:rPr>
          <w:rFonts w:ascii="Verdana" w:eastAsia="Tahoma" w:hAnsi="Verdana"/>
          <w:sz w:val="21"/>
          <w:szCs w:val="21"/>
          <w:lang w:val="fr-FR"/>
        </w:rPr>
        <w:t>les a sentis dans le cerveau, les méninges, le liquide céphalo-rachidien, la colonne vertébrale et le sacrum.</w:t>
      </w:r>
      <w:r w:rsidR="00CA1A4D">
        <w:rPr>
          <w:rFonts w:ascii="Verdana" w:eastAsia="Tahoma" w:hAnsi="Verdana"/>
          <w:sz w:val="21"/>
          <w:szCs w:val="21"/>
          <w:lang w:val="fr-FR"/>
        </w:rPr>
        <w:t xml:space="preserve"> Les considérant comme étant d’une importance capitale, le scientifique appela «mécanisme respiratoire primaire» </w:t>
      </w:r>
      <w:r w:rsidRPr="00A700D4">
        <w:rPr>
          <w:rFonts w:ascii="Verdana" w:eastAsia="Tahoma" w:hAnsi="Verdana"/>
          <w:sz w:val="21"/>
          <w:szCs w:val="21"/>
          <w:lang w:val="fr-FR"/>
        </w:rPr>
        <w:t>ces mou</w:t>
      </w:r>
      <w:r w:rsidR="00CA1A4D">
        <w:rPr>
          <w:rFonts w:ascii="Verdana" w:eastAsia="Tahoma" w:hAnsi="Verdana"/>
          <w:sz w:val="21"/>
          <w:szCs w:val="21"/>
          <w:lang w:val="fr-FR"/>
        </w:rPr>
        <w:t xml:space="preserve">vements </w:t>
      </w:r>
      <w:r w:rsidRPr="00A700D4">
        <w:rPr>
          <w:rFonts w:ascii="Verdana" w:eastAsia="Tahoma" w:hAnsi="Verdana"/>
          <w:sz w:val="21"/>
          <w:szCs w:val="21"/>
          <w:lang w:val="fr-FR"/>
        </w:rPr>
        <w:t>cycliques mais indépendants du système pulm</w:t>
      </w:r>
      <w:r w:rsidRPr="00A700D4">
        <w:rPr>
          <w:rFonts w:ascii="Verdana" w:eastAsia="Tahoma" w:hAnsi="Verdana"/>
          <w:sz w:val="21"/>
          <w:szCs w:val="21"/>
          <w:lang w:val="fr-FR"/>
        </w:rPr>
        <w:t>o</w:t>
      </w:r>
      <w:r w:rsidRPr="00A700D4">
        <w:rPr>
          <w:rFonts w:ascii="Verdana" w:eastAsia="Tahoma" w:hAnsi="Verdana"/>
          <w:sz w:val="21"/>
          <w:szCs w:val="21"/>
          <w:lang w:val="fr-FR"/>
        </w:rPr>
        <w:t>naire et cardiovascu</w:t>
      </w:r>
      <w:r w:rsidR="00CA1A4D">
        <w:rPr>
          <w:rFonts w:ascii="Verdana" w:eastAsia="Tahoma" w:hAnsi="Verdana"/>
          <w:sz w:val="21"/>
          <w:szCs w:val="21"/>
          <w:lang w:val="fr-FR"/>
        </w:rPr>
        <w:t>laire.</w:t>
      </w:r>
    </w:p>
    <w:p w14:paraId="47A2F434" w14:textId="0D04F42B" w:rsidR="00C51026" w:rsidRPr="00A700D4" w:rsidRDefault="00A700D4" w:rsidP="00C51026">
      <w:pPr>
        <w:spacing w:line="276" w:lineRule="auto"/>
        <w:jc w:val="both"/>
        <w:rPr>
          <w:rFonts w:ascii="Verdana" w:eastAsia="Tahoma" w:hAnsi="Verdana"/>
          <w:b/>
          <w:sz w:val="21"/>
          <w:szCs w:val="21"/>
          <w:lang w:val="fr-FR"/>
        </w:rPr>
      </w:pPr>
      <w:r>
        <w:rPr>
          <w:rFonts w:ascii="Verdana" w:eastAsia="Tahoma" w:hAnsi="Verdana"/>
          <w:b/>
          <w:sz w:val="21"/>
          <w:szCs w:val="21"/>
          <w:lang w:val="fr-FR"/>
        </w:rPr>
        <w:t xml:space="preserve">L’importance du souffle </w:t>
      </w:r>
      <w:r w:rsidR="002A3DF3">
        <w:rPr>
          <w:rFonts w:ascii="Verdana" w:eastAsia="Tahoma" w:hAnsi="Verdana"/>
          <w:b/>
          <w:sz w:val="21"/>
          <w:szCs w:val="21"/>
          <w:lang w:val="fr-FR"/>
        </w:rPr>
        <w:t>de vie</w:t>
      </w:r>
    </w:p>
    <w:p w14:paraId="50AB662C" w14:textId="335A741B" w:rsidR="00A700D4" w:rsidRDefault="002A3DF3" w:rsidP="00C51026">
      <w:pPr>
        <w:spacing w:line="276" w:lineRule="auto"/>
        <w:jc w:val="both"/>
        <w:rPr>
          <w:rFonts w:ascii="Verdana" w:eastAsia="Tahoma" w:hAnsi="Verdana"/>
          <w:sz w:val="21"/>
          <w:szCs w:val="21"/>
          <w:lang w:val="fr-FR"/>
        </w:rPr>
      </w:pPr>
      <w:r>
        <w:rPr>
          <w:rFonts w:ascii="Verdana" w:eastAsia="Tahoma" w:hAnsi="Verdana"/>
          <w:sz w:val="21"/>
          <w:szCs w:val="21"/>
          <w:lang w:val="fr-FR"/>
        </w:rPr>
        <w:t>Au cours de longues années d’études</w:t>
      </w:r>
      <w:r w:rsidR="00A700D4" w:rsidRPr="00A700D4">
        <w:rPr>
          <w:rFonts w:ascii="Verdana" w:eastAsia="Tahoma" w:hAnsi="Verdana"/>
          <w:sz w:val="21"/>
          <w:szCs w:val="21"/>
          <w:lang w:val="fr-FR"/>
        </w:rPr>
        <w:t>, Sutherland a découvert qu'il existe une force qui in</w:t>
      </w:r>
      <w:r w:rsidR="00A700D4" w:rsidRPr="00A700D4">
        <w:rPr>
          <w:rFonts w:ascii="Verdana" w:eastAsia="Tahoma" w:hAnsi="Verdana"/>
          <w:sz w:val="21"/>
          <w:szCs w:val="21"/>
          <w:lang w:val="fr-FR"/>
        </w:rPr>
        <w:t>i</w:t>
      </w:r>
      <w:r w:rsidR="00A700D4" w:rsidRPr="00A700D4">
        <w:rPr>
          <w:rFonts w:ascii="Verdana" w:eastAsia="Tahoma" w:hAnsi="Verdana"/>
          <w:sz w:val="21"/>
          <w:szCs w:val="21"/>
          <w:lang w:val="fr-FR"/>
        </w:rPr>
        <w:t>tie et maintient ces mouvements rythmiques involontaires du mécanisme respiratoire pr</w:t>
      </w:r>
      <w:r w:rsidR="00A700D4" w:rsidRPr="00A700D4">
        <w:rPr>
          <w:rFonts w:ascii="Verdana" w:eastAsia="Tahoma" w:hAnsi="Verdana"/>
          <w:sz w:val="21"/>
          <w:szCs w:val="21"/>
          <w:lang w:val="fr-FR"/>
        </w:rPr>
        <w:t>i</w:t>
      </w:r>
      <w:r w:rsidR="00A700D4" w:rsidRPr="00A700D4">
        <w:rPr>
          <w:rFonts w:ascii="Verdana" w:eastAsia="Tahoma" w:hAnsi="Verdana"/>
          <w:sz w:val="21"/>
          <w:szCs w:val="21"/>
          <w:lang w:val="fr-FR"/>
        </w:rPr>
        <w:t>maire. Il l'ap</w:t>
      </w:r>
      <w:r>
        <w:rPr>
          <w:rFonts w:ascii="Verdana" w:eastAsia="Tahoma" w:hAnsi="Verdana"/>
          <w:sz w:val="21"/>
          <w:szCs w:val="21"/>
          <w:lang w:val="fr-FR"/>
        </w:rPr>
        <w:t>pelait</w:t>
      </w:r>
      <w:r w:rsidRPr="002A3DF3">
        <w:rPr>
          <w:rFonts w:ascii="Verdana" w:eastAsia="Tahoma" w:hAnsi="Verdana"/>
          <w:i/>
          <w:sz w:val="21"/>
          <w:szCs w:val="21"/>
          <w:lang w:val="fr-FR"/>
        </w:rPr>
        <w:t xml:space="preserve"> p</w:t>
      </w:r>
      <w:r w:rsidR="00A700D4" w:rsidRPr="002A3DF3">
        <w:rPr>
          <w:rFonts w:ascii="Verdana" w:eastAsia="Tahoma" w:hAnsi="Verdana"/>
          <w:i/>
          <w:sz w:val="21"/>
          <w:szCs w:val="21"/>
          <w:lang w:val="fr-FR"/>
        </w:rPr>
        <w:t>uissance</w:t>
      </w:r>
      <w:r w:rsidR="00A700D4" w:rsidRPr="00A700D4">
        <w:rPr>
          <w:rFonts w:ascii="Verdana" w:eastAsia="Tahoma" w:hAnsi="Verdana"/>
          <w:sz w:val="21"/>
          <w:szCs w:val="21"/>
          <w:lang w:val="fr-FR"/>
        </w:rPr>
        <w:t xml:space="preserve"> et le </w:t>
      </w:r>
      <w:r>
        <w:rPr>
          <w:rFonts w:ascii="Verdana" w:eastAsia="Tahoma" w:hAnsi="Verdana"/>
          <w:sz w:val="21"/>
          <w:szCs w:val="21"/>
          <w:lang w:val="fr-FR"/>
        </w:rPr>
        <w:t xml:space="preserve">vecteur </w:t>
      </w:r>
      <w:r w:rsidR="00A700D4" w:rsidRPr="00A700D4">
        <w:rPr>
          <w:rFonts w:ascii="Verdana" w:eastAsia="Tahoma" w:hAnsi="Verdana"/>
          <w:sz w:val="21"/>
          <w:szCs w:val="21"/>
          <w:lang w:val="fr-FR"/>
        </w:rPr>
        <w:t xml:space="preserve">de cette force, le </w:t>
      </w:r>
      <w:r w:rsidRPr="002A3DF3">
        <w:rPr>
          <w:rFonts w:ascii="Verdana" w:eastAsia="Tahoma" w:hAnsi="Verdana"/>
          <w:i/>
          <w:sz w:val="21"/>
          <w:szCs w:val="21"/>
          <w:lang w:val="fr-FR"/>
        </w:rPr>
        <w:t>souffle</w:t>
      </w:r>
      <w:r>
        <w:rPr>
          <w:rFonts w:ascii="Verdana" w:eastAsia="Tahoma" w:hAnsi="Verdana"/>
          <w:i/>
          <w:sz w:val="21"/>
          <w:szCs w:val="21"/>
          <w:lang w:val="fr-FR"/>
        </w:rPr>
        <w:t xml:space="preserve"> de vie</w:t>
      </w:r>
      <w:r w:rsidR="00A700D4" w:rsidRPr="00A700D4">
        <w:rPr>
          <w:rFonts w:ascii="Verdana" w:eastAsia="Tahoma" w:hAnsi="Verdana"/>
          <w:sz w:val="21"/>
          <w:szCs w:val="21"/>
          <w:lang w:val="fr-FR"/>
        </w:rPr>
        <w:t xml:space="preserve">. </w:t>
      </w:r>
      <w:r>
        <w:rPr>
          <w:rFonts w:ascii="Verdana" w:eastAsia="Tahoma" w:hAnsi="Verdana"/>
          <w:sz w:val="21"/>
          <w:szCs w:val="21"/>
          <w:lang w:val="fr-FR"/>
        </w:rPr>
        <w:t>Ce souffle de vie</w:t>
      </w:r>
      <w:r w:rsidR="00A700D4" w:rsidRPr="00A700D4">
        <w:rPr>
          <w:rFonts w:ascii="Verdana" w:eastAsia="Tahoma" w:hAnsi="Verdana"/>
          <w:sz w:val="21"/>
          <w:szCs w:val="21"/>
          <w:lang w:val="fr-FR"/>
        </w:rPr>
        <w:t xml:space="preserve"> s'exprime dans tout le corps et régule toutes les fonctions corporelles. Les </w:t>
      </w:r>
      <w:proofErr w:type="spellStart"/>
      <w:r w:rsidR="00A700D4" w:rsidRPr="00A700D4">
        <w:rPr>
          <w:rFonts w:ascii="Verdana" w:eastAsia="Tahoma" w:hAnsi="Verdana"/>
          <w:sz w:val="21"/>
          <w:szCs w:val="21"/>
          <w:lang w:val="fr-FR"/>
        </w:rPr>
        <w:t>fulcra</w:t>
      </w:r>
      <w:proofErr w:type="spellEnd"/>
      <w:r w:rsidR="00A700D4" w:rsidRPr="00A700D4">
        <w:rPr>
          <w:rFonts w:ascii="Verdana" w:eastAsia="Tahoma" w:hAnsi="Verdana"/>
          <w:sz w:val="21"/>
          <w:szCs w:val="21"/>
          <w:lang w:val="fr-FR"/>
        </w:rPr>
        <w:t xml:space="preserve">, ces pivots énergétiques autour desquels s'organisent les processus </w:t>
      </w:r>
      <w:r w:rsidR="00470BCB">
        <w:rPr>
          <w:rFonts w:ascii="Verdana" w:eastAsia="Tahoma" w:hAnsi="Verdana"/>
          <w:sz w:val="21"/>
          <w:szCs w:val="21"/>
          <w:lang w:val="fr-FR"/>
        </w:rPr>
        <w:t>corporels</w:t>
      </w:r>
      <w:r w:rsidR="00A700D4" w:rsidRPr="00A700D4">
        <w:rPr>
          <w:rFonts w:ascii="Verdana" w:eastAsia="Tahoma" w:hAnsi="Verdana"/>
          <w:sz w:val="21"/>
          <w:szCs w:val="21"/>
          <w:lang w:val="fr-FR"/>
        </w:rPr>
        <w:t>, ainsi que les points fixes où les mouvements ryth</w:t>
      </w:r>
      <w:r w:rsidR="00470BCB">
        <w:rPr>
          <w:rFonts w:ascii="Verdana" w:eastAsia="Tahoma" w:hAnsi="Verdana"/>
          <w:sz w:val="21"/>
          <w:szCs w:val="21"/>
          <w:lang w:val="fr-FR"/>
        </w:rPr>
        <w:t>miques du système cra</w:t>
      </w:r>
      <w:r w:rsidR="00A700D4" w:rsidRPr="00A700D4">
        <w:rPr>
          <w:rFonts w:ascii="Verdana" w:eastAsia="Tahoma" w:hAnsi="Verdana"/>
          <w:sz w:val="21"/>
          <w:szCs w:val="21"/>
          <w:lang w:val="fr-FR"/>
        </w:rPr>
        <w:t xml:space="preserve">nio-sacré entrent en état </w:t>
      </w:r>
      <w:r w:rsidR="00470BCB">
        <w:rPr>
          <w:rFonts w:ascii="Verdana" w:eastAsia="Tahoma" w:hAnsi="Verdana"/>
          <w:sz w:val="21"/>
          <w:szCs w:val="21"/>
          <w:lang w:val="fr-FR"/>
        </w:rPr>
        <w:t>de quiétude</w:t>
      </w:r>
      <w:r w:rsidR="00A700D4" w:rsidRPr="00A700D4">
        <w:rPr>
          <w:rFonts w:ascii="Verdana" w:eastAsia="Tahoma" w:hAnsi="Verdana"/>
          <w:sz w:val="21"/>
          <w:szCs w:val="21"/>
          <w:lang w:val="fr-FR"/>
        </w:rPr>
        <w:t>, rev</w:t>
      </w:r>
      <w:r w:rsidR="00A700D4" w:rsidRPr="00A700D4">
        <w:rPr>
          <w:rFonts w:ascii="Verdana" w:eastAsia="Tahoma" w:hAnsi="Verdana"/>
          <w:sz w:val="21"/>
          <w:szCs w:val="21"/>
          <w:lang w:val="fr-FR"/>
        </w:rPr>
        <w:t>ê</w:t>
      </w:r>
      <w:r w:rsidR="00A700D4" w:rsidRPr="00A700D4">
        <w:rPr>
          <w:rFonts w:ascii="Verdana" w:eastAsia="Tahoma" w:hAnsi="Verdana"/>
          <w:sz w:val="21"/>
          <w:szCs w:val="21"/>
          <w:lang w:val="fr-FR"/>
        </w:rPr>
        <w:t>tent une importance particulière.</w:t>
      </w:r>
    </w:p>
    <w:p w14:paraId="00C3FF4A" w14:textId="4EDC6A39" w:rsidR="00A700D4" w:rsidRDefault="00A700D4" w:rsidP="00C51026">
      <w:pPr>
        <w:spacing w:line="276" w:lineRule="auto"/>
        <w:jc w:val="both"/>
        <w:rPr>
          <w:rFonts w:ascii="Verdana" w:eastAsia="Tahoma" w:hAnsi="Verdana"/>
          <w:sz w:val="21"/>
          <w:szCs w:val="21"/>
          <w:lang w:val="fr-FR"/>
        </w:rPr>
      </w:pPr>
      <w:r w:rsidRPr="00A700D4">
        <w:rPr>
          <w:rFonts w:ascii="Verdana" w:eastAsia="Tahoma" w:hAnsi="Verdana"/>
          <w:sz w:val="21"/>
          <w:szCs w:val="21"/>
          <w:lang w:val="fr-FR"/>
        </w:rPr>
        <w:t xml:space="preserve">Le chercheur, médecin, chirurgien et ostéopathe américain Dr John E. </w:t>
      </w:r>
      <w:proofErr w:type="spellStart"/>
      <w:r w:rsidRPr="00A700D4">
        <w:rPr>
          <w:rFonts w:ascii="Verdana" w:eastAsia="Tahoma" w:hAnsi="Verdana"/>
          <w:sz w:val="21"/>
          <w:szCs w:val="21"/>
          <w:lang w:val="fr-FR"/>
        </w:rPr>
        <w:t>Upledger</w:t>
      </w:r>
      <w:proofErr w:type="spellEnd"/>
      <w:r w:rsidRPr="00A700D4">
        <w:rPr>
          <w:rFonts w:ascii="Verdana" w:eastAsia="Tahoma" w:hAnsi="Verdana"/>
          <w:sz w:val="21"/>
          <w:szCs w:val="21"/>
          <w:lang w:val="fr-FR"/>
        </w:rPr>
        <w:t xml:space="preserve"> (né en 1933) a utilisé pour la première fois le terme de thérapie </w:t>
      </w:r>
      <w:proofErr w:type="spellStart"/>
      <w:r w:rsidRPr="00A700D4">
        <w:rPr>
          <w:rFonts w:ascii="Verdana" w:eastAsia="Tahoma" w:hAnsi="Verdana"/>
          <w:sz w:val="21"/>
          <w:szCs w:val="21"/>
          <w:lang w:val="fr-FR"/>
        </w:rPr>
        <w:t>craniosacrale</w:t>
      </w:r>
      <w:proofErr w:type="spellEnd"/>
      <w:r w:rsidRPr="00A700D4">
        <w:rPr>
          <w:rFonts w:ascii="Verdana" w:eastAsia="Tahoma" w:hAnsi="Verdana"/>
          <w:sz w:val="21"/>
          <w:szCs w:val="21"/>
          <w:lang w:val="fr-FR"/>
        </w:rPr>
        <w:t xml:space="preserve"> à la fin des années 1970</w:t>
      </w:r>
      <w:r w:rsidR="00470BCB">
        <w:rPr>
          <w:rFonts w:ascii="Verdana" w:eastAsia="Tahoma" w:hAnsi="Verdana"/>
          <w:sz w:val="21"/>
          <w:szCs w:val="21"/>
          <w:lang w:val="fr-FR"/>
        </w:rPr>
        <w:t>. Il fera ensuite connaître cette</w:t>
      </w:r>
      <w:r w:rsidRPr="00A700D4">
        <w:rPr>
          <w:rFonts w:ascii="Verdana" w:eastAsia="Tahoma" w:hAnsi="Verdana"/>
          <w:sz w:val="21"/>
          <w:szCs w:val="21"/>
          <w:lang w:val="fr-FR"/>
        </w:rPr>
        <w:t xml:space="preserve"> méthode douce à un public plus large.</w:t>
      </w:r>
    </w:p>
    <w:p w14:paraId="6F7C820D" w14:textId="13DF9230" w:rsidR="00A700D4" w:rsidRDefault="00A700D4" w:rsidP="00C51026">
      <w:pPr>
        <w:spacing w:line="276" w:lineRule="auto"/>
        <w:jc w:val="both"/>
        <w:rPr>
          <w:rFonts w:ascii="Verdana" w:eastAsia="Tahoma" w:hAnsi="Verdana"/>
          <w:sz w:val="21"/>
          <w:szCs w:val="21"/>
          <w:lang w:val="fr-FR"/>
        </w:rPr>
      </w:pPr>
      <w:r w:rsidRPr="00A700D4">
        <w:rPr>
          <w:rFonts w:ascii="Verdana" w:eastAsia="Tahoma" w:hAnsi="Verdana"/>
          <w:sz w:val="21"/>
          <w:szCs w:val="21"/>
          <w:lang w:val="fr-FR"/>
        </w:rPr>
        <w:t xml:space="preserve">Ce fut </w:t>
      </w:r>
      <w:r w:rsidR="00470BCB">
        <w:rPr>
          <w:rFonts w:ascii="Verdana" w:eastAsia="Tahoma" w:hAnsi="Verdana"/>
          <w:sz w:val="21"/>
          <w:szCs w:val="21"/>
          <w:lang w:val="fr-FR"/>
        </w:rPr>
        <w:t xml:space="preserve">là </w:t>
      </w:r>
      <w:r w:rsidRPr="00A700D4">
        <w:rPr>
          <w:rFonts w:ascii="Verdana" w:eastAsia="Tahoma" w:hAnsi="Verdana"/>
          <w:sz w:val="21"/>
          <w:szCs w:val="21"/>
          <w:lang w:val="fr-FR"/>
        </w:rPr>
        <w:t xml:space="preserve">un pas décisif vers le développement de la méthode de thérapie </w:t>
      </w:r>
      <w:proofErr w:type="spellStart"/>
      <w:r w:rsidRPr="00A700D4">
        <w:rPr>
          <w:rFonts w:ascii="Verdana" w:eastAsia="Tahoma" w:hAnsi="Verdana"/>
          <w:sz w:val="21"/>
          <w:szCs w:val="21"/>
          <w:lang w:val="fr-FR"/>
        </w:rPr>
        <w:t>cra</w:t>
      </w:r>
      <w:r w:rsidR="00470BCB">
        <w:rPr>
          <w:rFonts w:ascii="Verdana" w:eastAsia="Tahoma" w:hAnsi="Verdana"/>
          <w:sz w:val="21"/>
          <w:szCs w:val="21"/>
          <w:lang w:val="fr-FR"/>
        </w:rPr>
        <w:t>nio</w:t>
      </w:r>
      <w:r w:rsidRPr="00A700D4">
        <w:rPr>
          <w:rFonts w:ascii="Verdana" w:eastAsia="Tahoma" w:hAnsi="Verdana"/>
          <w:sz w:val="21"/>
          <w:szCs w:val="21"/>
          <w:lang w:val="fr-FR"/>
        </w:rPr>
        <w:t>sacr</w:t>
      </w:r>
      <w:r w:rsidR="00470BCB">
        <w:rPr>
          <w:rFonts w:ascii="Verdana" w:eastAsia="Tahoma" w:hAnsi="Verdana"/>
          <w:sz w:val="21"/>
          <w:szCs w:val="21"/>
          <w:lang w:val="fr-FR"/>
        </w:rPr>
        <w:t>ale</w:t>
      </w:r>
      <w:proofErr w:type="spellEnd"/>
      <w:r w:rsidRPr="00A700D4">
        <w:rPr>
          <w:rFonts w:ascii="Verdana" w:eastAsia="Tahoma" w:hAnsi="Verdana"/>
          <w:sz w:val="21"/>
          <w:szCs w:val="21"/>
          <w:lang w:val="fr-FR"/>
        </w:rPr>
        <w:t xml:space="preserve"> </w:t>
      </w:r>
      <w:r w:rsidR="00470BCB">
        <w:rPr>
          <w:rFonts w:ascii="Verdana" w:eastAsia="Tahoma" w:hAnsi="Verdana"/>
          <w:sz w:val="21"/>
          <w:szCs w:val="21"/>
          <w:lang w:val="fr-FR"/>
        </w:rPr>
        <w:t>i</w:t>
      </w:r>
      <w:r w:rsidR="00470BCB">
        <w:rPr>
          <w:rFonts w:ascii="Verdana" w:eastAsia="Tahoma" w:hAnsi="Verdana"/>
          <w:sz w:val="21"/>
          <w:szCs w:val="21"/>
          <w:lang w:val="fr-FR"/>
        </w:rPr>
        <w:t>n</w:t>
      </w:r>
      <w:r w:rsidR="00470BCB">
        <w:rPr>
          <w:rFonts w:ascii="Verdana" w:eastAsia="Tahoma" w:hAnsi="Verdana"/>
          <w:sz w:val="21"/>
          <w:szCs w:val="21"/>
          <w:lang w:val="fr-FR"/>
        </w:rPr>
        <w:t xml:space="preserve">dépendamment de </w:t>
      </w:r>
      <w:r w:rsidRPr="00A700D4">
        <w:rPr>
          <w:rFonts w:ascii="Verdana" w:eastAsia="Tahoma" w:hAnsi="Verdana"/>
          <w:sz w:val="21"/>
          <w:szCs w:val="21"/>
          <w:lang w:val="fr-FR"/>
        </w:rPr>
        <w:t xml:space="preserve">l'ostéopathie. </w:t>
      </w:r>
    </w:p>
    <w:p w14:paraId="21028F7F" w14:textId="2D42F01B" w:rsidR="00C51026" w:rsidRPr="00A700D4" w:rsidRDefault="00A700D4" w:rsidP="00C51026">
      <w:pPr>
        <w:spacing w:line="276" w:lineRule="auto"/>
        <w:jc w:val="both"/>
        <w:rPr>
          <w:rFonts w:ascii="Verdana" w:eastAsia="Tahoma" w:hAnsi="Verdana"/>
          <w:sz w:val="21"/>
          <w:szCs w:val="21"/>
          <w:lang w:val="fr-FR"/>
        </w:rPr>
      </w:pPr>
      <w:r>
        <w:rPr>
          <w:rFonts w:ascii="Verdana" w:eastAsia="Tahoma" w:hAnsi="Verdana"/>
          <w:b/>
          <w:sz w:val="21"/>
          <w:szCs w:val="21"/>
          <w:lang w:val="fr-FR"/>
        </w:rPr>
        <w:t xml:space="preserve">La thérapie </w:t>
      </w:r>
      <w:proofErr w:type="spellStart"/>
      <w:r>
        <w:rPr>
          <w:rFonts w:ascii="Verdana" w:eastAsia="Tahoma" w:hAnsi="Verdana"/>
          <w:b/>
          <w:sz w:val="21"/>
          <w:szCs w:val="21"/>
          <w:lang w:val="fr-FR"/>
        </w:rPr>
        <w:t>craniosacrale</w:t>
      </w:r>
      <w:proofErr w:type="spellEnd"/>
      <w:r w:rsidR="00C51026" w:rsidRPr="00A700D4">
        <w:rPr>
          <w:rFonts w:ascii="Verdana" w:eastAsia="Tahoma" w:hAnsi="Verdana"/>
          <w:b/>
          <w:sz w:val="21"/>
          <w:szCs w:val="21"/>
          <w:lang w:val="fr-FR"/>
        </w:rPr>
        <w:t xml:space="preserve"> – </w:t>
      </w:r>
      <w:r w:rsidR="00F77D9F">
        <w:rPr>
          <w:rFonts w:ascii="Verdana" w:eastAsia="Tahoma" w:hAnsi="Verdana"/>
          <w:b/>
          <w:sz w:val="21"/>
          <w:szCs w:val="21"/>
          <w:lang w:val="fr-FR"/>
        </w:rPr>
        <w:t>une méthode établie et autonom</w:t>
      </w:r>
      <w:r>
        <w:rPr>
          <w:rFonts w:ascii="Verdana" w:eastAsia="Tahoma" w:hAnsi="Verdana"/>
          <w:b/>
          <w:sz w:val="21"/>
          <w:szCs w:val="21"/>
          <w:lang w:val="fr-FR"/>
        </w:rPr>
        <w:t>e</w:t>
      </w:r>
      <w:r w:rsidR="00C51026" w:rsidRPr="00A700D4">
        <w:rPr>
          <w:rFonts w:ascii="Verdana" w:eastAsia="Tahoma" w:hAnsi="Verdana"/>
          <w:b/>
          <w:sz w:val="21"/>
          <w:szCs w:val="21"/>
          <w:lang w:val="fr-FR"/>
        </w:rPr>
        <w:t xml:space="preserve"> </w:t>
      </w:r>
    </w:p>
    <w:p w14:paraId="722F3696" w14:textId="0B1A77B0" w:rsidR="00A700D4" w:rsidRDefault="00A700D4" w:rsidP="00C51026">
      <w:pPr>
        <w:spacing w:line="276" w:lineRule="auto"/>
        <w:jc w:val="both"/>
        <w:rPr>
          <w:rFonts w:ascii="Verdana" w:eastAsia="Tahoma" w:hAnsi="Verdana"/>
          <w:sz w:val="21"/>
          <w:szCs w:val="21"/>
          <w:lang w:val="fr-FR"/>
        </w:rPr>
      </w:pPr>
      <w:r w:rsidRPr="00A700D4">
        <w:rPr>
          <w:rFonts w:ascii="Verdana" w:eastAsia="Tahoma" w:hAnsi="Verdana"/>
          <w:sz w:val="21"/>
          <w:szCs w:val="21"/>
          <w:lang w:val="fr-FR"/>
        </w:rPr>
        <w:t xml:space="preserve">Les chercheurs et les </w:t>
      </w:r>
      <w:r w:rsidR="00134838">
        <w:rPr>
          <w:rFonts w:ascii="Verdana" w:eastAsia="Tahoma" w:hAnsi="Verdana"/>
          <w:sz w:val="21"/>
          <w:szCs w:val="21"/>
          <w:lang w:val="fr-FR"/>
        </w:rPr>
        <w:t>enseignants</w:t>
      </w:r>
      <w:r w:rsidRPr="00A700D4">
        <w:rPr>
          <w:rFonts w:ascii="Verdana" w:eastAsia="Tahoma" w:hAnsi="Verdana"/>
          <w:sz w:val="21"/>
          <w:szCs w:val="21"/>
          <w:lang w:val="fr-FR"/>
        </w:rPr>
        <w:t xml:space="preserve"> contem</w:t>
      </w:r>
      <w:r w:rsidR="00134838">
        <w:rPr>
          <w:rFonts w:ascii="Verdana" w:eastAsia="Tahoma" w:hAnsi="Verdana"/>
          <w:sz w:val="21"/>
          <w:szCs w:val="21"/>
          <w:lang w:val="fr-FR"/>
        </w:rPr>
        <w:t xml:space="preserve">porains ont repris l'aspect du </w:t>
      </w:r>
      <w:r w:rsidR="00134838" w:rsidRPr="00134838">
        <w:rPr>
          <w:rFonts w:ascii="Verdana" w:eastAsia="Tahoma" w:hAnsi="Verdana"/>
          <w:i/>
          <w:sz w:val="21"/>
          <w:szCs w:val="21"/>
          <w:lang w:val="fr-FR"/>
        </w:rPr>
        <w:t>s</w:t>
      </w:r>
      <w:r w:rsidRPr="00134838">
        <w:rPr>
          <w:rFonts w:ascii="Verdana" w:eastAsia="Tahoma" w:hAnsi="Verdana"/>
          <w:i/>
          <w:sz w:val="21"/>
          <w:szCs w:val="21"/>
          <w:lang w:val="fr-FR"/>
        </w:rPr>
        <w:t>ouffle de vie</w:t>
      </w:r>
      <w:r w:rsidRPr="00A700D4">
        <w:rPr>
          <w:rFonts w:ascii="Verdana" w:eastAsia="Tahoma" w:hAnsi="Verdana"/>
          <w:sz w:val="21"/>
          <w:szCs w:val="21"/>
          <w:lang w:val="fr-FR"/>
        </w:rPr>
        <w:t xml:space="preserve"> et ont développé la thérapie </w:t>
      </w:r>
      <w:proofErr w:type="spellStart"/>
      <w:r w:rsidRPr="00A700D4">
        <w:rPr>
          <w:rFonts w:ascii="Verdana" w:eastAsia="Tahoma" w:hAnsi="Verdana"/>
          <w:sz w:val="21"/>
          <w:szCs w:val="21"/>
          <w:lang w:val="fr-FR"/>
        </w:rPr>
        <w:t>craniosacrale</w:t>
      </w:r>
      <w:proofErr w:type="spellEnd"/>
      <w:r w:rsidRPr="00A700D4">
        <w:rPr>
          <w:rFonts w:ascii="Verdana" w:eastAsia="Tahoma" w:hAnsi="Verdana"/>
          <w:sz w:val="21"/>
          <w:szCs w:val="21"/>
          <w:lang w:val="fr-FR"/>
        </w:rPr>
        <w:t xml:space="preserve"> dans son ensemble. </w:t>
      </w:r>
    </w:p>
    <w:p w14:paraId="69DCA429" w14:textId="40CEA58C" w:rsidR="00A700D4" w:rsidRDefault="00A700D4" w:rsidP="00C51026">
      <w:pPr>
        <w:spacing w:line="276" w:lineRule="auto"/>
        <w:jc w:val="both"/>
        <w:rPr>
          <w:rFonts w:ascii="Verdana" w:eastAsia="Tahoma" w:hAnsi="Verdana"/>
          <w:sz w:val="21"/>
          <w:szCs w:val="21"/>
          <w:lang w:val="fr-FR"/>
        </w:rPr>
      </w:pPr>
      <w:r w:rsidRPr="00A700D4">
        <w:rPr>
          <w:rFonts w:ascii="Verdana" w:eastAsia="Tahoma" w:hAnsi="Verdana"/>
          <w:sz w:val="21"/>
          <w:szCs w:val="21"/>
          <w:lang w:val="fr-FR"/>
        </w:rPr>
        <w:t>Aujourd'hui, les différents rythmes et m</w:t>
      </w:r>
      <w:r w:rsidR="00FF0942">
        <w:rPr>
          <w:rFonts w:ascii="Verdana" w:eastAsia="Tahoma" w:hAnsi="Verdana"/>
          <w:sz w:val="21"/>
          <w:szCs w:val="21"/>
          <w:lang w:val="fr-FR"/>
        </w:rPr>
        <w:t xml:space="preserve">ouvements du système </w:t>
      </w:r>
      <w:proofErr w:type="spellStart"/>
      <w:r w:rsidR="00FF0942">
        <w:rPr>
          <w:rFonts w:ascii="Verdana" w:eastAsia="Tahoma" w:hAnsi="Verdana"/>
          <w:sz w:val="21"/>
          <w:szCs w:val="21"/>
          <w:lang w:val="fr-FR"/>
        </w:rPr>
        <w:t>craniosacral</w:t>
      </w:r>
      <w:proofErr w:type="spellEnd"/>
      <w:r w:rsidRPr="00A700D4">
        <w:rPr>
          <w:rFonts w:ascii="Verdana" w:eastAsia="Tahoma" w:hAnsi="Verdana"/>
          <w:sz w:val="21"/>
          <w:szCs w:val="21"/>
          <w:lang w:val="fr-FR"/>
        </w:rPr>
        <w:t xml:space="preserve"> se distinguent selon le</w:t>
      </w:r>
      <w:r w:rsidR="00134838">
        <w:rPr>
          <w:rFonts w:ascii="Verdana" w:eastAsia="Tahoma" w:hAnsi="Verdana"/>
          <w:sz w:val="21"/>
          <w:szCs w:val="21"/>
          <w:lang w:val="fr-FR"/>
        </w:rPr>
        <w:t>ur tempo et leur</w:t>
      </w:r>
      <w:r w:rsidRPr="00A700D4">
        <w:rPr>
          <w:rFonts w:ascii="Verdana" w:eastAsia="Tahoma" w:hAnsi="Verdana"/>
          <w:sz w:val="21"/>
          <w:szCs w:val="21"/>
          <w:lang w:val="fr-FR"/>
        </w:rPr>
        <w:t xml:space="preserve"> qualité</w:t>
      </w:r>
      <w:r w:rsidR="00134838">
        <w:rPr>
          <w:rFonts w:ascii="Verdana" w:eastAsia="Tahoma" w:hAnsi="Verdana"/>
          <w:sz w:val="21"/>
          <w:szCs w:val="21"/>
          <w:lang w:val="fr-FR"/>
        </w:rPr>
        <w:t xml:space="preserve">, et </w:t>
      </w:r>
      <w:r w:rsidR="00FF0942">
        <w:rPr>
          <w:rFonts w:ascii="Verdana" w:eastAsia="Tahoma" w:hAnsi="Verdana"/>
          <w:sz w:val="21"/>
          <w:szCs w:val="21"/>
          <w:lang w:val="fr-FR"/>
        </w:rPr>
        <w:t xml:space="preserve">sont </w:t>
      </w:r>
      <w:r w:rsidR="00134838">
        <w:rPr>
          <w:rFonts w:ascii="Verdana" w:eastAsia="Tahoma" w:hAnsi="Verdana"/>
          <w:sz w:val="21"/>
          <w:szCs w:val="21"/>
          <w:lang w:val="fr-FR"/>
        </w:rPr>
        <w:t>désignés par des termes différents: i</w:t>
      </w:r>
      <w:r w:rsidRPr="00A700D4">
        <w:rPr>
          <w:rFonts w:ascii="Verdana" w:eastAsia="Tahoma" w:hAnsi="Verdana"/>
          <w:sz w:val="21"/>
          <w:szCs w:val="21"/>
          <w:lang w:val="fr-FR"/>
        </w:rPr>
        <w:t xml:space="preserve">mpulsion </w:t>
      </w:r>
      <w:r w:rsidRPr="00A700D4">
        <w:rPr>
          <w:rFonts w:ascii="Verdana" w:eastAsia="Tahoma" w:hAnsi="Verdana"/>
          <w:sz w:val="21"/>
          <w:szCs w:val="21"/>
          <w:lang w:val="fr-FR"/>
        </w:rPr>
        <w:lastRenderedPageBreak/>
        <w:t xml:space="preserve">rythmique crânienne (IRC), fluide, </w:t>
      </w:r>
      <w:r w:rsidR="00134838">
        <w:rPr>
          <w:rFonts w:ascii="Verdana" w:eastAsia="Tahoma" w:hAnsi="Verdana"/>
          <w:sz w:val="21"/>
          <w:szCs w:val="21"/>
          <w:lang w:val="fr-FR"/>
        </w:rPr>
        <w:t>grande marée</w:t>
      </w:r>
      <w:r w:rsidRPr="00A700D4">
        <w:rPr>
          <w:rFonts w:ascii="Verdana" w:eastAsia="Tahoma" w:hAnsi="Verdana"/>
          <w:sz w:val="21"/>
          <w:szCs w:val="21"/>
          <w:lang w:val="fr-FR"/>
        </w:rPr>
        <w:t xml:space="preserve">, </w:t>
      </w:r>
      <w:r w:rsidR="00134838">
        <w:rPr>
          <w:rFonts w:ascii="Verdana" w:eastAsia="Tahoma" w:hAnsi="Verdana"/>
          <w:sz w:val="21"/>
          <w:szCs w:val="21"/>
          <w:lang w:val="fr-FR"/>
        </w:rPr>
        <w:t xml:space="preserve">moyenne </w:t>
      </w:r>
      <w:r w:rsidRPr="00A700D4">
        <w:rPr>
          <w:rFonts w:ascii="Verdana" w:eastAsia="Tahoma" w:hAnsi="Verdana"/>
          <w:sz w:val="21"/>
          <w:szCs w:val="21"/>
          <w:lang w:val="fr-FR"/>
        </w:rPr>
        <w:t>marée. On peut les sentir sur tout le corps. Les différentes qualités de ces rythmes en termes d'intensité, d'amplitude, de symétrie et de fréquence fournissent des informations sur l'état de l'organisme, les sch</w:t>
      </w:r>
      <w:r w:rsidRPr="00A700D4">
        <w:rPr>
          <w:rFonts w:ascii="Verdana" w:eastAsia="Tahoma" w:hAnsi="Verdana"/>
          <w:sz w:val="21"/>
          <w:szCs w:val="21"/>
          <w:lang w:val="fr-FR"/>
        </w:rPr>
        <w:t>é</w:t>
      </w:r>
      <w:r w:rsidRPr="00A700D4">
        <w:rPr>
          <w:rFonts w:ascii="Verdana" w:eastAsia="Tahoma" w:hAnsi="Verdana"/>
          <w:sz w:val="21"/>
          <w:szCs w:val="21"/>
          <w:lang w:val="fr-FR"/>
        </w:rPr>
        <w:t xml:space="preserve">mas sous-jacents </w:t>
      </w:r>
      <w:r w:rsidR="00EA5B9D">
        <w:rPr>
          <w:rFonts w:ascii="Verdana" w:eastAsia="Tahoma" w:hAnsi="Verdana"/>
          <w:sz w:val="21"/>
          <w:szCs w:val="21"/>
          <w:lang w:val="fr-FR"/>
        </w:rPr>
        <w:t>ainsi que</w:t>
      </w:r>
      <w:r w:rsidRPr="00A700D4">
        <w:rPr>
          <w:rFonts w:ascii="Verdana" w:eastAsia="Tahoma" w:hAnsi="Verdana"/>
          <w:sz w:val="21"/>
          <w:szCs w:val="21"/>
          <w:lang w:val="fr-FR"/>
        </w:rPr>
        <w:t xml:space="preserve"> leurs conséquences et compensations </w:t>
      </w:r>
      <w:r w:rsidR="00EA5B9D">
        <w:rPr>
          <w:rFonts w:ascii="Verdana" w:eastAsia="Tahoma" w:hAnsi="Verdana"/>
          <w:sz w:val="21"/>
          <w:szCs w:val="21"/>
          <w:lang w:val="fr-FR"/>
        </w:rPr>
        <w:t>au niveau de</w:t>
      </w:r>
      <w:r w:rsidRPr="00A700D4">
        <w:rPr>
          <w:rFonts w:ascii="Verdana" w:eastAsia="Tahoma" w:hAnsi="Verdana"/>
          <w:sz w:val="21"/>
          <w:szCs w:val="21"/>
          <w:lang w:val="fr-FR"/>
        </w:rPr>
        <w:t xml:space="preserve"> l'organisme.</w:t>
      </w:r>
    </w:p>
    <w:p w14:paraId="5522B77B" w14:textId="7804767E" w:rsidR="00A700D4" w:rsidRDefault="00013223" w:rsidP="00C51026">
      <w:pPr>
        <w:spacing w:line="276" w:lineRule="auto"/>
        <w:jc w:val="both"/>
        <w:rPr>
          <w:rFonts w:ascii="Verdana" w:eastAsia="Tahoma" w:hAnsi="Verdana"/>
          <w:sz w:val="21"/>
          <w:szCs w:val="21"/>
          <w:lang w:val="fr-FR"/>
        </w:rPr>
      </w:pPr>
      <w:r>
        <w:rPr>
          <w:rFonts w:ascii="Verdana" w:eastAsia="Tahoma" w:hAnsi="Verdana"/>
          <w:sz w:val="21"/>
          <w:szCs w:val="21"/>
          <w:lang w:val="fr-FR"/>
        </w:rPr>
        <w:t>S’inscrivant dans</w:t>
      </w:r>
      <w:r w:rsidR="00A700D4" w:rsidRPr="00A700D4">
        <w:rPr>
          <w:rFonts w:ascii="Verdana" w:eastAsia="Tahoma" w:hAnsi="Verdana"/>
          <w:sz w:val="21"/>
          <w:szCs w:val="21"/>
          <w:lang w:val="fr-FR"/>
        </w:rPr>
        <w:t xml:space="preserve"> l'histoire, la thérapie </w:t>
      </w:r>
      <w:proofErr w:type="spellStart"/>
      <w:r w:rsidR="00A700D4" w:rsidRPr="00A700D4">
        <w:rPr>
          <w:rFonts w:ascii="Verdana" w:eastAsia="Tahoma" w:hAnsi="Verdana"/>
          <w:sz w:val="21"/>
          <w:szCs w:val="21"/>
          <w:lang w:val="fr-FR"/>
        </w:rPr>
        <w:t>craniosacrale</w:t>
      </w:r>
      <w:proofErr w:type="spellEnd"/>
      <w:r w:rsidR="00A700D4" w:rsidRPr="00A700D4">
        <w:rPr>
          <w:rFonts w:ascii="Verdana" w:eastAsia="Tahoma" w:hAnsi="Verdana"/>
          <w:sz w:val="21"/>
          <w:szCs w:val="21"/>
          <w:lang w:val="fr-FR"/>
        </w:rPr>
        <w:t xml:space="preserve"> </w:t>
      </w:r>
      <w:r w:rsidR="00EA5B9D">
        <w:rPr>
          <w:rFonts w:ascii="Verdana" w:eastAsia="Tahoma" w:hAnsi="Verdana"/>
          <w:sz w:val="21"/>
          <w:szCs w:val="21"/>
          <w:lang w:val="fr-FR"/>
        </w:rPr>
        <w:t>repose aujourd’hui</w:t>
      </w:r>
      <w:r w:rsidR="00A700D4" w:rsidRPr="00A700D4">
        <w:rPr>
          <w:rFonts w:ascii="Verdana" w:eastAsia="Tahoma" w:hAnsi="Verdana"/>
          <w:sz w:val="21"/>
          <w:szCs w:val="21"/>
          <w:lang w:val="fr-FR"/>
        </w:rPr>
        <w:t xml:space="preserve"> sur la philosophie du principe </w:t>
      </w:r>
      <w:r w:rsidR="00EA5B9D">
        <w:rPr>
          <w:rFonts w:ascii="Verdana" w:eastAsia="Tahoma" w:hAnsi="Verdana"/>
          <w:sz w:val="21"/>
          <w:szCs w:val="21"/>
          <w:lang w:val="fr-FR"/>
        </w:rPr>
        <w:t>qui structure ce qui est sain chez l’être humain dans sa globalité</w:t>
      </w:r>
      <w:r w:rsidR="00A700D4" w:rsidRPr="00A700D4">
        <w:rPr>
          <w:rFonts w:ascii="Verdana" w:eastAsia="Tahoma" w:hAnsi="Verdana"/>
          <w:sz w:val="21"/>
          <w:szCs w:val="21"/>
          <w:lang w:val="fr-FR"/>
        </w:rPr>
        <w:t xml:space="preserve">. La thérapie repose sur la capacité de l'organisme à s'autoréguler - dans la conscience que la structure et la fonction s'influencent mutuellement. Chaque processus au niveau physique, mental, spirituel ou social </w:t>
      </w:r>
      <w:r w:rsidR="00EA5B9D">
        <w:rPr>
          <w:rFonts w:ascii="Verdana" w:eastAsia="Tahoma" w:hAnsi="Verdana"/>
          <w:sz w:val="21"/>
          <w:szCs w:val="21"/>
          <w:lang w:val="fr-FR"/>
        </w:rPr>
        <w:t>affecte simultanément</w:t>
      </w:r>
      <w:r w:rsidR="00A700D4" w:rsidRPr="00A700D4">
        <w:rPr>
          <w:rFonts w:ascii="Verdana" w:eastAsia="Tahoma" w:hAnsi="Verdana"/>
          <w:sz w:val="21"/>
          <w:szCs w:val="21"/>
          <w:lang w:val="fr-FR"/>
        </w:rPr>
        <w:t xml:space="preserve"> les autres niveaux. </w:t>
      </w:r>
    </w:p>
    <w:p w14:paraId="40122064" w14:textId="5A1CAEC5" w:rsidR="00C51026" w:rsidRPr="00A700D4" w:rsidRDefault="00FF0942" w:rsidP="00C51026">
      <w:pPr>
        <w:spacing w:line="276" w:lineRule="auto"/>
        <w:jc w:val="both"/>
        <w:rPr>
          <w:rFonts w:ascii="Verdana" w:eastAsia="Tahoma" w:hAnsi="Verdana"/>
          <w:bCs/>
          <w:sz w:val="21"/>
          <w:szCs w:val="21"/>
          <w:lang w:val="fr-FR"/>
        </w:rPr>
      </w:pPr>
      <w:r>
        <w:rPr>
          <w:rFonts w:ascii="Verdana" w:eastAsia="Tahoma" w:hAnsi="Verdana"/>
          <w:bCs/>
          <w:sz w:val="21"/>
          <w:szCs w:val="21"/>
          <w:lang w:val="fr-FR"/>
        </w:rPr>
        <w:t>La guérison</w:t>
      </w:r>
      <w:r w:rsidR="00013223">
        <w:rPr>
          <w:rFonts w:ascii="Verdana" w:eastAsia="Tahoma" w:hAnsi="Verdana"/>
          <w:bCs/>
          <w:sz w:val="21"/>
          <w:szCs w:val="21"/>
          <w:lang w:val="fr-FR"/>
        </w:rPr>
        <w:t xml:space="preserve"> dépend de</w:t>
      </w:r>
      <w:r w:rsidR="00A700D4" w:rsidRPr="00A700D4">
        <w:rPr>
          <w:rFonts w:ascii="Verdana" w:eastAsia="Tahoma" w:hAnsi="Verdana"/>
          <w:bCs/>
          <w:sz w:val="21"/>
          <w:szCs w:val="21"/>
          <w:lang w:val="fr-FR"/>
        </w:rPr>
        <w:t xml:space="preserve"> la coopération entre </w:t>
      </w:r>
      <w:r w:rsidR="00013223">
        <w:rPr>
          <w:rFonts w:ascii="Verdana" w:eastAsia="Tahoma" w:hAnsi="Verdana"/>
          <w:bCs/>
          <w:sz w:val="21"/>
          <w:szCs w:val="21"/>
          <w:lang w:val="fr-FR"/>
        </w:rPr>
        <w:t>la thérapeute et la</w:t>
      </w:r>
      <w:r w:rsidR="00A700D4" w:rsidRPr="00A700D4">
        <w:rPr>
          <w:rFonts w:ascii="Verdana" w:eastAsia="Tahoma" w:hAnsi="Verdana"/>
          <w:bCs/>
          <w:sz w:val="21"/>
          <w:szCs w:val="21"/>
          <w:lang w:val="fr-FR"/>
        </w:rPr>
        <w:t xml:space="preserve"> client</w:t>
      </w:r>
      <w:r w:rsidR="00013223">
        <w:rPr>
          <w:rFonts w:ascii="Verdana" w:eastAsia="Tahoma" w:hAnsi="Verdana"/>
          <w:bCs/>
          <w:sz w:val="21"/>
          <w:szCs w:val="21"/>
          <w:lang w:val="fr-FR"/>
        </w:rPr>
        <w:t>e</w:t>
      </w:r>
      <w:r w:rsidR="00A700D4" w:rsidRPr="00A700D4">
        <w:rPr>
          <w:rFonts w:ascii="Verdana" w:eastAsia="Tahoma" w:hAnsi="Verdana"/>
          <w:bCs/>
          <w:sz w:val="21"/>
          <w:szCs w:val="21"/>
          <w:lang w:val="fr-FR"/>
        </w:rPr>
        <w:t xml:space="preserve"> </w:t>
      </w:r>
      <w:r w:rsidR="00013223">
        <w:rPr>
          <w:rFonts w:ascii="Verdana" w:eastAsia="Tahoma" w:hAnsi="Verdana"/>
          <w:bCs/>
          <w:sz w:val="21"/>
          <w:szCs w:val="21"/>
          <w:lang w:val="fr-FR"/>
        </w:rPr>
        <w:t>qui interagi</w:t>
      </w:r>
      <w:r w:rsidR="00013223">
        <w:rPr>
          <w:rFonts w:ascii="Verdana" w:eastAsia="Tahoma" w:hAnsi="Verdana"/>
          <w:bCs/>
          <w:sz w:val="21"/>
          <w:szCs w:val="21"/>
          <w:lang w:val="fr-FR"/>
        </w:rPr>
        <w:t>s</w:t>
      </w:r>
      <w:r w:rsidR="00013223">
        <w:rPr>
          <w:rFonts w:ascii="Verdana" w:eastAsia="Tahoma" w:hAnsi="Verdana"/>
          <w:bCs/>
          <w:sz w:val="21"/>
          <w:szCs w:val="21"/>
          <w:lang w:val="fr-FR"/>
        </w:rPr>
        <w:t>sent, ce</w:t>
      </w:r>
      <w:r w:rsidR="00A700D4" w:rsidRPr="00A700D4">
        <w:rPr>
          <w:rFonts w:ascii="Verdana" w:eastAsia="Tahoma" w:hAnsi="Verdana"/>
          <w:bCs/>
          <w:sz w:val="21"/>
          <w:szCs w:val="21"/>
          <w:lang w:val="fr-FR"/>
        </w:rPr>
        <w:t xml:space="preserve"> qui renforce les pouvoirs d'auto-guérison et favorise la perception de soi et la co</w:t>
      </w:r>
      <w:r w:rsidR="00A700D4" w:rsidRPr="00A700D4">
        <w:rPr>
          <w:rFonts w:ascii="Verdana" w:eastAsia="Tahoma" w:hAnsi="Verdana"/>
          <w:bCs/>
          <w:sz w:val="21"/>
          <w:szCs w:val="21"/>
          <w:lang w:val="fr-FR"/>
        </w:rPr>
        <w:t>m</w:t>
      </w:r>
      <w:r w:rsidR="00A700D4" w:rsidRPr="00A700D4">
        <w:rPr>
          <w:rFonts w:ascii="Verdana" w:eastAsia="Tahoma" w:hAnsi="Verdana"/>
          <w:bCs/>
          <w:sz w:val="21"/>
          <w:szCs w:val="21"/>
          <w:lang w:val="fr-FR"/>
        </w:rPr>
        <w:t>pétence en matière de santé. Le travail thérapeutique est centré sur les ressources, orienté vers les solutions et accompagn</w:t>
      </w:r>
      <w:r>
        <w:rPr>
          <w:rFonts w:ascii="Verdana" w:eastAsia="Tahoma" w:hAnsi="Verdana"/>
          <w:bCs/>
          <w:sz w:val="21"/>
          <w:szCs w:val="21"/>
          <w:lang w:val="fr-FR"/>
        </w:rPr>
        <w:t>ant</w:t>
      </w:r>
      <w:r w:rsidR="00A700D4" w:rsidRPr="00A700D4">
        <w:rPr>
          <w:rFonts w:ascii="Verdana" w:eastAsia="Tahoma" w:hAnsi="Verdana"/>
          <w:bCs/>
          <w:sz w:val="21"/>
          <w:szCs w:val="21"/>
          <w:lang w:val="fr-FR"/>
        </w:rPr>
        <w:t xml:space="preserve"> les processus</w:t>
      </w:r>
      <w:r w:rsidR="00C51026" w:rsidRPr="00A700D4">
        <w:rPr>
          <w:rFonts w:ascii="Verdana" w:eastAsia="Tahoma" w:hAnsi="Verdana"/>
          <w:sz w:val="21"/>
          <w:szCs w:val="21"/>
          <w:lang w:val="fr-FR"/>
        </w:rPr>
        <w:t xml:space="preserve">. </w:t>
      </w:r>
    </w:p>
    <w:p w14:paraId="7201F05C" w14:textId="35E10999" w:rsidR="000F21B5" w:rsidRPr="00A700D4" w:rsidRDefault="00A700D4" w:rsidP="00C51026">
      <w:pPr>
        <w:rPr>
          <w:lang w:val="fr-FR"/>
        </w:rPr>
      </w:pPr>
      <w:r w:rsidRPr="00A700D4">
        <w:rPr>
          <w:rFonts w:ascii="Verdana" w:eastAsia="Tahoma" w:hAnsi="Verdana"/>
          <w:sz w:val="21"/>
          <w:szCs w:val="21"/>
          <w:lang w:val="fr-FR"/>
        </w:rPr>
        <w:t xml:space="preserve">Aujourd'hui, la thérapie </w:t>
      </w:r>
      <w:proofErr w:type="spellStart"/>
      <w:r w:rsidRPr="00A700D4">
        <w:rPr>
          <w:rFonts w:ascii="Verdana" w:eastAsia="Tahoma" w:hAnsi="Verdana"/>
          <w:sz w:val="21"/>
          <w:szCs w:val="21"/>
          <w:lang w:val="fr-FR"/>
        </w:rPr>
        <w:t>cranios</w:t>
      </w:r>
      <w:bookmarkStart w:id="0" w:name="_GoBack"/>
      <w:bookmarkEnd w:id="0"/>
      <w:r w:rsidRPr="00A700D4">
        <w:rPr>
          <w:rFonts w:ascii="Verdana" w:eastAsia="Tahoma" w:hAnsi="Verdana"/>
          <w:sz w:val="21"/>
          <w:szCs w:val="21"/>
          <w:lang w:val="fr-FR"/>
        </w:rPr>
        <w:t>acrale</w:t>
      </w:r>
      <w:proofErr w:type="spellEnd"/>
      <w:r w:rsidRPr="00A700D4">
        <w:rPr>
          <w:rFonts w:ascii="Verdana" w:eastAsia="Tahoma" w:hAnsi="Verdana"/>
          <w:sz w:val="21"/>
          <w:szCs w:val="21"/>
          <w:lang w:val="fr-FR"/>
        </w:rPr>
        <w:t xml:space="preserve"> est représentée sur tous les continents. Il existe une </w:t>
      </w:r>
      <w:r w:rsidR="00013223">
        <w:rPr>
          <w:rFonts w:ascii="Verdana" w:eastAsia="Tahoma" w:hAnsi="Verdana"/>
          <w:sz w:val="21"/>
          <w:szCs w:val="21"/>
          <w:lang w:val="fr-FR"/>
        </w:rPr>
        <w:t xml:space="preserve">vaste </w:t>
      </w:r>
      <w:r w:rsidRPr="00A700D4">
        <w:rPr>
          <w:rFonts w:ascii="Verdana" w:eastAsia="Tahoma" w:hAnsi="Verdana"/>
          <w:sz w:val="21"/>
          <w:szCs w:val="21"/>
          <w:lang w:val="fr-FR"/>
        </w:rPr>
        <w:t xml:space="preserve">littérature sur le sujet. Vous trouverez de plus amples informations </w:t>
      </w:r>
      <w:r w:rsidR="00013223">
        <w:rPr>
          <w:rFonts w:ascii="Verdana" w:eastAsia="Tahoma" w:hAnsi="Verdana"/>
          <w:sz w:val="21"/>
          <w:szCs w:val="21"/>
          <w:lang w:val="fr-FR"/>
        </w:rPr>
        <w:t>dans</w:t>
      </w:r>
      <w:r w:rsidRPr="00A700D4">
        <w:rPr>
          <w:rFonts w:ascii="Verdana" w:eastAsia="Tahoma" w:hAnsi="Verdana"/>
          <w:sz w:val="21"/>
          <w:szCs w:val="21"/>
          <w:lang w:val="fr-FR"/>
        </w:rPr>
        <w:t xml:space="preserve"> </w:t>
      </w:r>
      <w:r w:rsidR="00013223">
        <w:rPr>
          <w:rFonts w:ascii="Verdana" w:eastAsia="Tahoma" w:hAnsi="Verdana"/>
          <w:sz w:val="21"/>
          <w:szCs w:val="21"/>
          <w:lang w:val="fr-FR"/>
        </w:rPr>
        <w:t>l</w:t>
      </w:r>
      <w:r w:rsidRPr="00A700D4">
        <w:rPr>
          <w:rFonts w:ascii="Verdana" w:eastAsia="Tahoma" w:hAnsi="Verdana"/>
          <w:sz w:val="21"/>
          <w:szCs w:val="21"/>
          <w:lang w:val="fr-FR"/>
        </w:rPr>
        <w:t>'identific</w:t>
      </w:r>
      <w:r w:rsidRPr="00A700D4">
        <w:rPr>
          <w:rFonts w:ascii="Verdana" w:eastAsia="Tahoma" w:hAnsi="Verdana"/>
          <w:sz w:val="21"/>
          <w:szCs w:val="21"/>
          <w:lang w:val="fr-FR"/>
        </w:rPr>
        <w:t>a</w:t>
      </w:r>
      <w:r w:rsidRPr="00A700D4">
        <w:rPr>
          <w:rFonts w:ascii="Verdana" w:eastAsia="Tahoma" w:hAnsi="Verdana"/>
          <w:sz w:val="21"/>
          <w:szCs w:val="21"/>
          <w:lang w:val="fr-FR"/>
        </w:rPr>
        <w:t>tion</w:t>
      </w:r>
      <w:r w:rsidR="00013223">
        <w:rPr>
          <w:rFonts w:ascii="Verdana" w:eastAsia="Tahoma" w:hAnsi="Verdana"/>
          <w:sz w:val="21"/>
          <w:szCs w:val="21"/>
          <w:lang w:val="fr-FR"/>
        </w:rPr>
        <w:t xml:space="preserve"> de la méthode</w:t>
      </w:r>
      <w:r w:rsidRPr="00A700D4">
        <w:rPr>
          <w:rFonts w:ascii="Verdana" w:eastAsia="Tahoma" w:hAnsi="Verdana"/>
          <w:sz w:val="21"/>
          <w:szCs w:val="21"/>
          <w:lang w:val="fr-FR"/>
        </w:rPr>
        <w:t xml:space="preserve"> </w:t>
      </w:r>
      <w:r w:rsidR="00013223">
        <w:rPr>
          <w:rFonts w:ascii="Verdana" w:eastAsia="Tahoma" w:hAnsi="Verdana"/>
          <w:sz w:val="21"/>
          <w:szCs w:val="21"/>
          <w:lang w:val="fr-FR"/>
        </w:rPr>
        <w:t xml:space="preserve">«Thérapie </w:t>
      </w:r>
      <w:proofErr w:type="spellStart"/>
      <w:r w:rsidR="00013223">
        <w:rPr>
          <w:rFonts w:ascii="Verdana" w:eastAsia="Tahoma" w:hAnsi="Verdana"/>
          <w:sz w:val="21"/>
          <w:szCs w:val="21"/>
          <w:lang w:val="fr-FR"/>
        </w:rPr>
        <w:t>craniosacrale</w:t>
      </w:r>
      <w:proofErr w:type="spellEnd"/>
      <w:r w:rsidR="00013223">
        <w:rPr>
          <w:rFonts w:ascii="Verdana" w:eastAsia="Tahoma" w:hAnsi="Verdana"/>
          <w:sz w:val="21"/>
          <w:szCs w:val="21"/>
          <w:lang w:val="fr-FR"/>
        </w:rPr>
        <w:t>»</w:t>
      </w:r>
      <w:r w:rsidRPr="00A700D4">
        <w:rPr>
          <w:rFonts w:ascii="Verdana" w:eastAsia="Tahoma" w:hAnsi="Verdana"/>
          <w:sz w:val="21"/>
          <w:szCs w:val="21"/>
          <w:lang w:val="fr-FR"/>
        </w:rPr>
        <w:t xml:space="preserve"> de Cranio Suisse®.</w:t>
      </w:r>
    </w:p>
    <w:sectPr w:rsidR="000F21B5" w:rsidRPr="00A700D4" w:rsidSect="003751B4">
      <w:headerReference w:type="even" r:id="rId8"/>
      <w:headerReference w:type="default" r:id="rId9"/>
      <w:footerReference w:type="even" r:id="rId10"/>
      <w:footerReference w:type="default" r:id="rId11"/>
      <w:headerReference w:type="first" r:id="rId12"/>
      <w:footerReference w:type="first" r:id="rId13"/>
      <w:pgSz w:w="11906" w:h="16838" w:code="9"/>
      <w:pgMar w:top="1418" w:right="992" w:bottom="1134" w:left="1134" w:header="567"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3B28CF" w16cid:durableId="21B31D2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E62581" w14:textId="77777777" w:rsidR="00470BCB" w:rsidRDefault="00470BCB" w:rsidP="00FE1BC1">
      <w:pPr>
        <w:spacing w:after="0"/>
      </w:pPr>
      <w:r>
        <w:separator/>
      </w:r>
    </w:p>
  </w:endnote>
  <w:endnote w:type="continuationSeparator" w:id="0">
    <w:p w14:paraId="6D681A42" w14:textId="77777777" w:rsidR="00470BCB" w:rsidRDefault="00470BCB"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D3A7F" w14:textId="77777777" w:rsidR="00470BCB" w:rsidRDefault="00470BCB" w:rsidP="00470BCB">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579A7F6" w14:textId="77777777" w:rsidR="00470BCB" w:rsidRDefault="00470BCB" w:rsidP="00D41072">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9E179" w14:textId="056A71C3" w:rsidR="00470BCB" w:rsidRPr="00AD7433" w:rsidRDefault="00470BCB" w:rsidP="00470BCB">
    <w:pPr>
      <w:pStyle w:val="Pieddepage"/>
      <w:framePr w:wrap="none" w:vAnchor="text" w:hAnchor="margin" w:xAlign="right" w:y="1"/>
      <w:rPr>
        <w:rStyle w:val="Numrodepage"/>
        <w:rFonts w:ascii="Verdana" w:hAnsi="Verdana"/>
        <w:sz w:val="18"/>
        <w:szCs w:val="18"/>
      </w:rPr>
    </w:pPr>
    <w:r w:rsidRPr="00AD7433">
      <w:rPr>
        <w:rStyle w:val="Numrodepage"/>
        <w:rFonts w:ascii="Verdana" w:hAnsi="Verdana"/>
        <w:sz w:val="18"/>
        <w:szCs w:val="18"/>
      </w:rPr>
      <w:fldChar w:fldCharType="begin"/>
    </w:r>
    <w:r w:rsidRPr="00AD7433">
      <w:rPr>
        <w:rStyle w:val="Numrodepage"/>
        <w:rFonts w:ascii="Verdana" w:hAnsi="Verdana"/>
        <w:sz w:val="18"/>
        <w:szCs w:val="18"/>
      </w:rPr>
      <w:instrText xml:space="preserve">PAGE  </w:instrText>
    </w:r>
    <w:r w:rsidRPr="00AD7433">
      <w:rPr>
        <w:rStyle w:val="Numrodepage"/>
        <w:rFonts w:ascii="Verdana" w:hAnsi="Verdana"/>
        <w:sz w:val="18"/>
        <w:szCs w:val="18"/>
      </w:rPr>
      <w:fldChar w:fldCharType="separate"/>
    </w:r>
    <w:r w:rsidR="00FF0942">
      <w:rPr>
        <w:rStyle w:val="Numrodepage"/>
        <w:rFonts w:ascii="Verdana" w:hAnsi="Verdana"/>
        <w:noProof/>
        <w:sz w:val="18"/>
        <w:szCs w:val="18"/>
      </w:rPr>
      <w:t>2</w:t>
    </w:r>
    <w:r w:rsidRPr="00AD7433">
      <w:rPr>
        <w:rStyle w:val="Numrodepage"/>
        <w:rFonts w:ascii="Verdana" w:hAnsi="Verdana"/>
        <w:sz w:val="18"/>
        <w:szCs w:val="18"/>
      </w:rPr>
      <w:fldChar w:fldCharType="end"/>
    </w:r>
    <w:r>
      <w:rPr>
        <w:rStyle w:val="Numrodepage"/>
        <w:rFonts w:ascii="Verdana" w:hAnsi="Verdana"/>
        <w:sz w:val="18"/>
        <w:szCs w:val="18"/>
      </w:rPr>
      <w:t>/2</w:t>
    </w:r>
  </w:p>
  <w:p w14:paraId="06A839CB" w14:textId="77777777" w:rsidR="00470BCB" w:rsidRPr="009038DB" w:rsidRDefault="00470BCB" w:rsidP="00D41072">
    <w:pPr>
      <w:pStyle w:val="Pieddepage"/>
      <w:ind w:right="360"/>
      <w:jc w:val="center"/>
      <w:rPr>
        <w:rFonts w:ascii="Verdana" w:hAnsi="Verdana"/>
        <w:sz w:val="12"/>
        <w:szCs w:val="12"/>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B94B4" w14:textId="77777777" w:rsidR="00470BCB" w:rsidRDefault="00470BCB">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50A341" w14:textId="77777777" w:rsidR="00470BCB" w:rsidRDefault="00470BCB" w:rsidP="00FE1BC1">
      <w:pPr>
        <w:spacing w:after="0"/>
      </w:pPr>
      <w:r>
        <w:separator/>
      </w:r>
    </w:p>
  </w:footnote>
  <w:footnote w:type="continuationSeparator" w:id="0">
    <w:p w14:paraId="3C5E1E90" w14:textId="77777777" w:rsidR="00470BCB" w:rsidRDefault="00470BCB"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BC0C53" w14:textId="77777777" w:rsidR="00470BCB" w:rsidRDefault="00470BCB">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4DE42" w14:textId="77777777" w:rsidR="00470BCB" w:rsidRDefault="00470BCB" w:rsidP="00E304D0">
    <w:pPr>
      <w:spacing w:after="0"/>
    </w:pPr>
  </w:p>
  <w:tbl>
    <w:tblPr>
      <w:tblW w:w="0" w:type="auto"/>
      <w:jc w:val="right"/>
      <w:tblLook w:val="04A0" w:firstRow="1" w:lastRow="0" w:firstColumn="1" w:lastColumn="0" w:noHBand="0" w:noVBand="1"/>
    </w:tblPr>
    <w:tblGrid>
      <w:gridCol w:w="4970"/>
      <w:gridCol w:w="5026"/>
    </w:tblGrid>
    <w:tr w:rsidR="00470BCB" w:rsidRPr="00394464" w14:paraId="73FC06D8" w14:textId="77777777" w:rsidTr="00470BCB">
      <w:trPr>
        <w:jc w:val="right"/>
      </w:trPr>
      <w:tc>
        <w:tcPr>
          <w:tcW w:w="4996" w:type="dxa"/>
          <w:vAlign w:val="bottom"/>
          <w:hideMark/>
        </w:tcPr>
        <w:p w14:paraId="4C8F7F50" w14:textId="77777777" w:rsidR="00470BCB" w:rsidRPr="00394464" w:rsidRDefault="00470BCB" w:rsidP="00470BCB">
          <w:pPr>
            <w:spacing w:after="0"/>
            <w:rPr>
              <w:rFonts w:ascii="Verdana" w:hAnsi="Verdana"/>
              <w:sz w:val="28"/>
              <w:szCs w:val="28"/>
            </w:rPr>
          </w:pPr>
          <w:r w:rsidRPr="00394464">
            <w:rPr>
              <w:rFonts w:ascii="Verdana" w:hAnsi="Verdana"/>
              <w:b/>
              <w:noProof/>
              <w:sz w:val="28"/>
              <w:szCs w:val="28"/>
              <w:lang w:val="fr-FR" w:eastAsia="fr-FR"/>
            </w:rPr>
            <w:drawing>
              <wp:anchor distT="0" distB="0" distL="114300" distR="114300" simplePos="0" relativeHeight="251660288" behindDoc="1" locked="0" layoutInCell="1" allowOverlap="1" wp14:anchorId="3F13A407" wp14:editId="6F887A3B">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38140B23" w14:textId="77777777" w:rsidR="00470BCB" w:rsidRPr="00394464" w:rsidRDefault="00470BCB" w:rsidP="00470BCB">
          <w:pPr>
            <w:spacing w:after="0"/>
            <w:ind w:left="668"/>
            <w:rPr>
              <w:rFonts w:ascii="Verdana" w:hAnsi="Verdana"/>
              <w:b/>
              <w:i/>
              <w:lang w:val="it-IT"/>
            </w:rPr>
          </w:pPr>
          <w:r w:rsidRPr="00394464">
            <w:rPr>
              <w:rFonts w:ascii="Verdana" w:hAnsi="Verdana"/>
              <w:b/>
              <w:i/>
              <w:noProof/>
              <w:lang w:val="fr-FR" w:eastAsia="fr-FR"/>
            </w:rPr>
            <w:drawing>
              <wp:inline distT="0" distB="0" distL="0" distR="0" wp14:anchorId="61C61388" wp14:editId="06E82A0B">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0FF0E358" w14:textId="77777777" w:rsidR="00470BCB" w:rsidRPr="00C53450" w:rsidRDefault="00470BCB">
    <w:pPr>
      <w:pStyle w:val="En-tte"/>
      <w:rPr>
        <w:lang w:val="it-IT"/>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7E0E5" w14:textId="77777777" w:rsidR="00470BCB" w:rsidRDefault="00470BCB" w:rsidP="00CC4689">
    <w:pPr>
      <w:spacing w:after="0"/>
    </w:pPr>
  </w:p>
  <w:tbl>
    <w:tblPr>
      <w:tblW w:w="0" w:type="auto"/>
      <w:jc w:val="right"/>
      <w:tblLook w:val="04A0" w:firstRow="1" w:lastRow="0" w:firstColumn="1" w:lastColumn="0" w:noHBand="0" w:noVBand="1"/>
    </w:tblPr>
    <w:tblGrid>
      <w:gridCol w:w="4970"/>
      <w:gridCol w:w="5026"/>
    </w:tblGrid>
    <w:tr w:rsidR="00470BCB" w:rsidRPr="00394464" w14:paraId="375AF68A" w14:textId="77777777" w:rsidTr="00423960">
      <w:trPr>
        <w:jc w:val="right"/>
      </w:trPr>
      <w:tc>
        <w:tcPr>
          <w:tcW w:w="4996" w:type="dxa"/>
          <w:vAlign w:val="bottom"/>
          <w:hideMark/>
        </w:tcPr>
        <w:p w14:paraId="38FB9B37" w14:textId="77777777" w:rsidR="00470BCB" w:rsidRPr="00394464" w:rsidRDefault="00470BCB" w:rsidP="00394464">
          <w:pPr>
            <w:spacing w:after="0"/>
            <w:rPr>
              <w:rFonts w:ascii="Verdana" w:hAnsi="Verdana"/>
              <w:sz w:val="28"/>
              <w:szCs w:val="28"/>
            </w:rPr>
          </w:pPr>
          <w:r w:rsidRPr="00394464">
            <w:rPr>
              <w:rFonts w:ascii="Verdana" w:hAnsi="Verdana"/>
              <w:b/>
              <w:noProof/>
              <w:sz w:val="28"/>
              <w:szCs w:val="28"/>
              <w:lang w:val="fr-FR" w:eastAsia="fr-FR"/>
            </w:rPr>
            <w:drawing>
              <wp:anchor distT="0" distB="0" distL="114300" distR="114300" simplePos="0" relativeHeight="251658240" behindDoc="1" locked="0" layoutInCell="1" allowOverlap="1" wp14:anchorId="12043D65" wp14:editId="47B3F487">
                <wp:simplePos x="0" y="0"/>
                <wp:positionH relativeFrom="column">
                  <wp:posOffset>18415</wp:posOffset>
                </wp:positionH>
                <wp:positionV relativeFrom="paragraph">
                  <wp:posOffset>-911225</wp:posOffset>
                </wp:positionV>
                <wp:extent cx="1628775" cy="704850"/>
                <wp:effectExtent l="0" t="0" r="0" b="0"/>
                <wp:wrapNone/>
                <wp:docPr id="4"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77E67A5" w14:textId="77777777" w:rsidR="00470BCB" w:rsidRPr="00394464" w:rsidRDefault="00470BCB" w:rsidP="00423960">
          <w:pPr>
            <w:spacing w:after="0"/>
            <w:ind w:left="668"/>
            <w:rPr>
              <w:rFonts w:ascii="Verdana" w:hAnsi="Verdana"/>
              <w:b/>
              <w:i/>
              <w:lang w:val="it-IT"/>
            </w:rPr>
          </w:pPr>
          <w:r w:rsidRPr="00394464">
            <w:rPr>
              <w:rFonts w:ascii="Verdana" w:hAnsi="Verdana"/>
              <w:b/>
              <w:i/>
              <w:noProof/>
              <w:lang w:val="fr-FR" w:eastAsia="fr-FR"/>
            </w:rPr>
            <w:drawing>
              <wp:inline distT="0" distB="0" distL="0" distR="0" wp14:anchorId="5DB8B8A8" wp14:editId="1290E82A">
                <wp:extent cx="2630424" cy="1082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37B0DE8E" w14:textId="77777777" w:rsidR="00470BCB" w:rsidRPr="00DF18ED" w:rsidRDefault="00470BCB">
    <w:pPr>
      <w:pStyle w:val="En-tte"/>
      <w:rPr>
        <w:lang w:val="it-I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it-CH" w:vendorID="64" w:dllVersion="6" w:nlCheck="1" w:checkStyle="0"/>
  <w:activeWritingStyle w:appName="MSWord" w:lang="de-CH" w:vendorID="64" w:dllVersion="6" w:nlCheck="1" w:checkStyle="1"/>
  <w:activeWritingStyle w:appName="MSWord" w:lang="de-CH" w:vendorID="64" w:dllVersion="0" w:nlCheck="1" w:checkStyle="0"/>
  <w:activeWritingStyle w:appName="MSWord" w:lang="de-CH" w:vendorID="64" w:dllVersion="4096" w:nlCheck="1" w:checkStyle="0"/>
  <w:activeWritingStyle w:appName="MSWord" w:lang="de-CH" w:vendorID="64" w:dllVersion="131078" w:nlCheck="1" w:checkStyle="1"/>
  <w:activeWritingStyle w:appName="MSWord" w:lang="fr-FR" w:vendorID="64" w:dllVersion="131078" w:nlCheck="1" w:checkStyle="1"/>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E59"/>
    <w:rsid w:val="000016DE"/>
    <w:rsid w:val="00013223"/>
    <w:rsid w:val="0001668D"/>
    <w:rsid w:val="00055196"/>
    <w:rsid w:val="00067B26"/>
    <w:rsid w:val="00072EC0"/>
    <w:rsid w:val="0007439A"/>
    <w:rsid w:val="000A7612"/>
    <w:rsid w:val="000F21B5"/>
    <w:rsid w:val="000F5113"/>
    <w:rsid w:val="0012248D"/>
    <w:rsid w:val="00134838"/>
    <w:rsid w:val="00146253"/>
    <w:rsid w:val="00165494"/>
    <w:rsid w:val="001663E6"/>
    <w:rsid w:val="00172E09"/>
    <w:rsid w:val="00173244"/>
    <w:rsid w:val="00184FD7"/>
    <w:rsid w:val="001B6E80"/>
    <w:rsid w:val="001C6DC5"/>
    <w:rsid w:val="001F24A6"/>
    <w:rsid w:val="00201AF4"/>
    <w:rsid w:val="00207A0F"/>
    <w:rsid w:val="002361F4"/>
    <w:rsid w:val="00242283"/>
    <w:rsid w:val="00254C7F"/>
    <w:rsid w:val="00270E59"/>
    <w:rsid w:val="00271F51"/>
    <w:rsid w:val="00273FD1"/>
    <w:rsid w:val="00287DDD"/>
    <w:rsid w:val="002A268E"/>
    <w:rsid w:val="002A2F05"/>
    <w:rsid w:val="002A3DF3"/>
    <w:rsid w:val="002B304B"/>
    <w:rsid w:val="00302B68"/>
    <w:rsid w:val="00322B92"/>
    <w:rsid w:val="00331F2E"/>
    <w:rsid w:val="00337145"/>
    <w:rsid w:val="00343188"/>
    <w:rsid w:val="003435D3"/>
    <w:rsid w:val="003751B4"/>
    <w:rsid w:val="00394464"/>
    <w:rsid w:val="003B7B86"/>
    <w:rsid w:val="003D4106"/>
    <w:rsid w:val="00423960"/>
    <w:rsid w:val="00432404"/>
    <w:rsid w:val="004347A2"/>
    <w:rsid w:val="00455213"/>
    <w:rsid w:val="00463550"/>
    <w:rsid w:val="00470BCB"/>
    <w:rsid w:val="004A5CE9"/>
    <w:rsid w:val="004E16D1"/>
    <w:rsid w:val="004E49CF"/>
    <w:rsid w:val="0051181E"/>
    <w:rsid w:val="0057799A"/>
    <w:rsid w:val="005B4511"/>
    <w:rsid w:val="005D3DD0"/>
    <w:rsid w:val="005E6181"/>
    <w:rsid w:val="005F58FF"/>
    <w:rsid w:val="00603376"/>
    <w:rsid w:val="00607619"/>
    <w:rsid w:val="00644B4A"/>
    <w:rsid w:val="0064783C"/>
    <w:rsid w:val="00650AE3"/>
    <w:rsid w:val="006520B1"/>
    <w:rsid w:val="00663832"/>
    <w:rsid w:val="00676C0C"/>
    <w:rsid w:val="0069014D"/>
    <w:rsid w:val="006C7C96"/>
    <w:rsid w:val="006E44D3"/>
    <w:rsid w:val="0073065D"/>
    <w:rsid w:val="0077412E"/>
    <w:rsid w:val="00781450"/>
    <w:rsid w:val="007A0345"/>
    <w:rsid w:val="007A0C58"/>
    <w:rsid w:val="007A71B9"/>
    <w:rsid w:val="007C3029"/>
    <w:rsid w:val="007C49B2"/>
    <w:rsid w:val="007E37C1"/>
    <w:rsid w:val="007E6A63"/>
    <w:rsid w:val="007F39FE"/>
    <w:rsid w:val="00816A9E"/>
    <w:rsid w:val="008440B0"/>
    <w:rsid w:val="00847E32"/>
    <w:rsid w:val="00883619"/>
    <w:rsid w:val="008D3E9F"/>
    <w:rsid w:val="008E797C"/>
    <w:rsid w:val="008F1725"/>
    <w:rsid w:val="008F4A9E"/>
    <w:rsid w:val="009038DB"/>
    <w:rsid w:val="00912B46"/>
    <w:rsid w:val="0091681A"/>
    <w:rsid w:val="0098334C"/>
    <w:rsid w:val="00992B25"/>
    <w:rsid w:val="009A22F2"/>
    <w:rsid w:val="009B2767"/>
    <w:rsid w:val="009C067E"/>
    <w:rsid w:val="009F0385"/>
    <w:rsid w:val="009F4303"/>
    <w:rsid w:val="00A15878"/>
    <w:rsid w:val="00A1647F"/>
    <w:rsid w:val="00A2488E"/>
    <w:rsid w:val="00A50F47"/>
    <w:rsid w:val="00A66CD9"/>
    <w:rsid w:val="00A700D4"/>
    <w:rsid w:val="00A71929"/>
    <w:rsid w:val="00A76B01"/>
    <w:rsid w:val="00A8052C"/>
    <w:rsid w:val="00A97F07"/>
    <w:rsid w:val="00AB3917"/>
    <w:rsid w:val="00AD2368"/>
    <w:rsid w:val="00AD7433"/>
    <w:rsid w:val="00AE7518"/>
    <w:rsid w:val="00AF7C2F"/>
    <w:rsid w:val="00B05308"/>
    <w:rsid w:val="00B7449A"/>
    <w:rsid w:val="00B74505"/>
    <w:rsid w:val="00B7661B"/>
    <w:rsid w:val="00B76DE8"/>
    <w:rsid w:val="00B9194A"/>
    <w:rsid w:val="00C21CF4"/>
    <w:rsid w:val="00C22D72"/>
    <w:rsid w:val="00C343E9"/>
    <w:rsid w:val="00C35F3C"/>
    <w:rsid w:val="00C51026"/>
    <w:rsid w:val="00C52A18"/>
    <w:rsid w:val="00C53450"/>
    <w:rsid w:val="00C67379"/>
    <w:rsid w:val="00CA1A4D"/>
    <w:rsid w:val="00CB0321"/>
    <w:rsid w:val="00CB2243"/>
    <w:rsid w:val="00CC4689"/>
    <w:rsid w:val="00CD28A7"/>
    <w:rsid w:val="00CE6A1B"/>
    <w:rsid w:val="00D06B7A"/>
    <w:rsid w:val="00D24F7F"/>
    <w:rsid w:val="00D25B29"/>
    <w:rsid w:val="00D3560F"/>
    <w:rsid w:val="00D41072"/>
    <w:rsid w:val="00D60956"/>
    <w:rsid w:val="00D63B30"/>
    <w:rsid w:val="00D73ABB"/>
    <w:rsid w:val="00D74099"/>
    <w:rsid w:val="00D75A7B"/>
    <w:rsid w:val="00D85FE2"/>
    <w:rsid w:val="00D8635E"/>
    <w:rsid w:val="00DC05AE"/>
    <w:rsid w:val="00DD6F55"/>
    <w:rsid w:val="00DF18ED"/>
    <w:rsid w:val="00E304D0"/>
    <w:rsid w:val="00E31210"/>
    <w:rsid w:val="00E508BA"/>
    <w:rsid w:val="00E53699"/>
    <w:rsid w:val="00E803CE"/>
    <w:rsid w:val="00E94CB9"/>
    <w:rsid w:val="00E96766"/>
    <w:rsid w:val="00EA5B9D"/>
    <w:rsid w:val="00EC4887"/>
    <w:rsid w:val="00EE200A"/>
    <w:rsid w:val="00EF47D7"/>
    <w:rsid w:val="00F30481"/>
    <w:rsid w:val="00F360F1"/>
    <w:rsid w:val="00F55012"/>
    <w:rsid w:val="00F77D9F"/>
    <w:rsid w:val="00FA2397"/>
    <w:rsid w:val="00FC517A"/>
    <w:rsid w:val="00FC6DC4"/>
    <w:rsid w:val="00FD0BF5"/>
    <w:rsid w:val="00FE0BA9"/>
    <w:rsid w:val="00FE0F8C"/>
    <w:rsid w:val="00FE1BC1"/>
    <w:rsid w:val="00FF0942"/>
    <w:rsid w:val="00FF7039"/>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B9A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character" w:styleId="Marquedannotation">
    <w:name w:val="annotation reference"/>
    <w:basedOn w:val="Policepardfaut"/>
    <w:uiPriority w:val="99"/>
    <w:semiHidden/>
    <w:unhideWhenUsed/>
    <w:rsid w:val="00331F2E"/>
    <w:rPr>
      <w:sz w:val="18"/>
      <w:szCs w:val="18"/>
    </w:rPr>
  </w:style>
  <w:style w:type="paragraph" w:styleId="Commentaire">
    <w:name w:val="annotation text"/>
    <w:basedOn w:val="Normal"/>
    <w:link w:val="CommentaireCar"/>
    <w:uiPriority w:val="99"/>
    <w:semiHidden/>
    <w:unhideWhenUsed/>
    <w:rsid w:val="00331F2E"/>
    <w:rPr>
      <w:sz w:val="24"/>
      <w:szCs w:val="24"/>
    </w:rPr>
  </w:style>
  <w:style w:type="character" w:customStyle="1" w:styleId="CommentaireCar">
    <w:name w:val="Commentaire Car"/>
    <w:basedOn w:val="Policepardfaut"/>
    <w:link w:val="Commentaire"/>
    <w:uiPriority w:val="99"/>
    <w:semiHidden/>
    <w:rsid w:val="00331F2E"/>
    <w:rPr>
      <w:rFonts w:ascii="Calibri" w:eastAsia="Calibri" w:hAnsi="Calibri"/>
      <w:sz w:val="24"/>
      <w:szCs w:val="24"/>
      <w:lang w:val="de-CH" w:bidi="ar-SA"/>
    </w:rPr>
  </w:style>
  <w:style w:type="paragraph" w:styleId="Objetducommentaire">
    <w:name w:val="annotation subject"/>
    <w:basedOn w:val="Commentaire"/>
    <w:next w:val="Commentaire"/>
    <w:link w:val="ObjetducommentaireCar"/>
    <w:uiPriority w:val="99"/>
    <w:semiHidden/>
    <w:unhideWhenUsed/>
    <w:rsid w:val="00331F2E"/>
    <w:rPr>
      <w:b/>
      <w:bCs/>
      <w:sz w:val="20"/>
      <w:szCs w:val="20"/>
    </w:rPr>
  </w:style>
  <w:style w:type="character" w:customStyle="1" w:styleId="ObjetducommentaireCar">
    <w:name w:val="Objet du commentaire Car"/>
    <w:basedOn w:val="CommentaireCar"/>
    <w:link w:val="Objetducommentaire"/>
    <w:uiPriority w:val="99"/>
    <w:semiHidden/>
    <w:rsid w:val="00331F2E"/>
    <w:rPr>
      <w:rFonts w:ascii="Calibri" w:eastAsia="Calibri" w:hAnsi="Calibri"/>
      <w:b/>
      <w:bCs/>
      <w:sz w:val="20"/>
      <w:szCs w:val="20"/>
      <w:lang w:val="de-CH" w:bidi="ar-SA"/>
    </w:rPr>
  </w:style>
  <w:style w:type="paragraph" w:styleId="Rvision">
    <w:name w:val="Revision"/>
    <w:hidden/>
    <w:uiPriority w:val="99"/>
    <w:semiHidden/>
    <w:rsid w:val="00607619"/>
    <w:pPr>
      <w:spacing w:after="0" w:line="240" w:lineRule="auto"/>
    </w:pPr>
    <w:rPr>
      <w:rFonts w:ascii="Calibri" w:eastAsia="Calibri" w:hAnsi="Calibri"/>
      <w:lang w:val="de-CH" w:bidi="ar-SA"/>
    </w:rPr>
  </w:style>
  <w:style w:type="character" w:customStyle="1" w:styleId="apple-converted-space">
    <w:name w:val="apple-converted-space"/>
    <w:basedOn w:val="Policepardfaut"/>
    <w:rsid w:val="00343188"/>
  </w:style>
  <w:style w:type="character" w:styleId="Numrodepage">
    <w:name w:val="page number"/>
    <w:basedOn w:val="Policepardfaut"/>
    <w:uiPriority w:val="99"/>
    <w:semiHidden/>
    <w:unhideWhenUsed/>
    <w:rsid w:val="00D4107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character" w:styleId="Marquedannotation">
    <w:name w:val="annotation reference"/>
    <w:basedOn w:val="Policepardfaut"/>
    <w:uiPriority w:val="99"/>
    <w:semiHidden/>
    <w:unhideWhenUsed/>
    <w:rsid w:val="00331F2E"/>
    <w:rPr>
      <w:sz w:val="18"/>
      <w:szCs w:val="18"/>
    </w:rPr>
  </w:style>
  <w:style w:type="paragraph" w:styleId="Commentaire">
    <w:name w:val="annotation text"/>
    <w:basedOn w:val="Normal"/>
    <w:link w:val="CommentaireCar"/>
    <w:uiPriority w:val="99"/>
    <w:semiHidden/>
    <w:unhideWhenUsed/>
    <w:rsid w:val="00331F2E"/>
    <w:rPr>
      <w:sz w:val="24"/>
      <w:szCs w:val="24"/>
    </w:rPr>
  </w:style>
  <w:style w:type="character" w:customStyle="1" w:styleId="CommentaireCar">
    <w:name w:val="Commentaire Car"/>
    <w:basedOn w:val="Policepardfaut"/>
    <w:link w:val="Commentaire"/>
    <w:uiPriority w:val="99"/>
    <w:semiHidden/>
    <w:rsid w:val="00331F2E"/>
    <w:rPr>
      <w:rFonts w:ascii="Calibri" w:eastAsia="Calibri" w:hAnsi="Calibri"/>
      <w:sz w:val="24"/>
      <w:szCs w:val="24"/>
      <w:lang w:val="de-CH" w:bidi="ar-SA"/>
    </w:rPr>
  </w:style>
  <w:style w:type="paragraph" w:styleId="Objetducommentaire">
    <w:name w:val="annotation subject"/>
    <w:basedOn w:val="Commentaire"/>
    <w:next w:val="Commentaire"/>
    <w:link w:val="ObjetducommentaireCar"/>
    <w:uiPriority w:val="99"/>
    <w:semiHidden/>
    <w:unhideWhenUsed/>
    <w:rsid w:val="00331F2E"/>
    <w:rPr>
      <w:b/>
      <w:bCs/>
      <w:sz w:val="20"/>
      <w:szCs w:val="20"/>
    </w:rPr>
  </w:style>
  <w:style w:type="character" w:customStyle="1" w:styleId="ObjetducommentaireCar">
    <w:name w:val="Objet du commentaire Car"/>
    <w:basedOn w:val="CommentaireCar"/>
    <w:link w:val="Objetducommentaire"/>
    <w:uiPriority w:val="99"/>
    <w:semiHidden/>
    <w:rsid w:val="00331F2E"/>
    <w:rPr>
      <w:rFonts w:ascii="Calibri" w:eastAsia="Calibri" w:hAnsi="Calibri"/>
      <w:b/>
      <w:bCs/>
      <w:sz w:val="20"/>
      <w:szCs w:val="20"/>
      <w:lang w:val="de-CH" w:bidi="ar-SA"/>
    </w:rPr>
  </w:style>
  <w:style w:type="paragraph" w:styleId="Rvision">
    <w:name w:val="Revision"/>
    <w:hidden/>
    <w:uiPriority w:val="99"/>
    <w:semiHidden/>
    <w:rsid w:val="00607619"/>
    <w:pPr>
      <w:spacing w:after="0" w:line="240" w:lineRule="auto"/>
    </w:pPr>
    <w:rPr>
      <w:rFonts w:ascii="Calibri" w:eastAsia="Calibri" w:hAnsi="Calibri"/>
      <w:lang w:val="de-CH" w:bidi="ar-SA"/>
    </w:rPr>
  </w:style>
  <w:style w:type="character" w:customStyle="1" w:styleId="apple-converted-space">
    <w:name w:val="apple-converted-space"/>
    <w:basedOn w:val="Policepardfaut"/>
    <w:rsid w:val="00343188"/>
  </w:style>
  <w:style w:type="character" w:styleId="Numrodepage">
    <w:name w:val="page number"/>
    <w:basedOn w:val="Policepardfaut"/>
    <w:uiPriority w:val="99"/>
    <w:semiHidden/>
    <w:unhideWhenUsed/>
    <w:rsid w:val="00D41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039014344">
      <w:bodyDiv w:val="1"/>
      <w:marLeft w:val="0"/>
      <w:marRight w:val="0"/>
      <w:marTop w:val="0"/>
      <w:marBottom w:val="0"/>
      <w:divBdr>
        <w:top w:val="none" w:sz="0" w:space="0" w:color="auto"/>
        <w:left w:val="none" w:sz="0" w:space="0" w:color="auto"/>
        <w:bottom w:val="none" w:sz="0" w:space="0" w:color="auto"/>
        <w:right w:val="none" w:sz="0" w:space="0" w:color="auto"/>
      </w:divBdr>
    </w:div>
    <w:div w:id="1549948750">
      <w:bodyDiv w:val="1"/>
      <w:marLeft w:val="0"/>
      <w:marRight w:val="0"/>
      <w:marTop w:val="0"/>
      <w:marBottom w:val="0"/>
      <w:divBdr>
        <w:top w:val="none" w:sz="0" w:space="0" w:color="auto"/>
        <w:left w:val="none" w:sz="0" w:space="0" w:color="auto"/>
        <w:bottom w:val="none" w:sz="0" w:space="0" w:color="auto"/>
        <w:right w:val="none" w:sz="0" w:space="0" w:color="auto"/>
      </w:divBdr>
      <w:divsChild>
        <w:div w:id="138424179">
          <w:marLeft w:val="0"/>
          <w:marRight w:val="0"/>
          <w:marTop w:val="0"/>
          <w:marBottom w:val="0"/>
          <w:divBdr>
            <w:top w:val="none" w:sz="0" w:space="0" w:color="auto"/>
            <w:left w:val="none" w:sz="0" w:space="0" w:color="auto"/>
            <w:bottom w:val="none" w:sz="0" w:space="0" w:color="auto"/>
            <w:right w:val="none" w:sz="0" w:space="0" w:color="auto"/>
          </w:divBdr>
        </w:div>
        <w:div w:id="1820533250">
          <w:marLeft w:val="0"/>
          <w:marRight w:val="0"/>
          <w:marTop w:val="0"/>
          <w:marBottom w:val="0"/>
          <w:divBdr>
            <w:top w:val="none" w:sz="0" w:space="0" w:color="auto"/>
            <w:left w:val="none" w:sz="0" w:space="0" w:color="auto"/>
            <w:bottom w:val="none" w:sz="0" w:space="0" w:color="auto"/>
            <w:right w:val="none" w:sz="0" w:space="0" w:color="auto"/>
          </w:divBdr>
        </w:div>
        <w:div w:id="1259868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635</Words>
  <Characters>3258</Characters>
  <Application>Microsoft Macintosh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3876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Zurbuchen</dc:creator>
  <cp:keywords/>
  <dc:description/>
  <cp:lastModifiedBy>stephane gillioz</cp:lastModifiedBy>
  <cp:revision>12</cp:revision>
  <cp:lastPrinted>2018-10-15T07:26:00Z</cp:lastPrinted>
  <dcterms:created xsi:type="dcterms:W3CDTF">2020-02-29T08:29:00Z</dcterms:created>
  <dcterms:modified xsi:type="dcterms:W3CDTF">2020-03-02T07:23:00Z</dcterms:modified>
  <cp:category/>
</cp:coreProperties>
</file>