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60A92D" w14:textId="77777777" w:rsidR="00D95B4B" w:rsidRPr="0047575F" w:rsidRDefault="00D95B4B" w:rsidP="00D95B4B">
      <w:pPr>
        <w:pStyle w:val="berschrift1"/>
        <w:rPr>
          <w:rFonts w:ascii="Verdana" w:eastAsia="Tahoma" w:hAnsi="Verdana"/>
        </w:rPr>
      </w:pPr>
      <w:r w:rsidRPr="0047575F">
        <w:rPr>
          <w:rFonts w:ascii="Verdana" w:hAnsi="Verdana"/>
        </w:rPr>
        <w:t xml:space="preserve">Informazioni sulla formazione professionale </w:t>
      </w:r>
    </w:p>
    <w:p w14:paraId="6346FE4F" w14:textId="77777777" w:rsidR="00D95B4B" w:rsidRPr="0047575F" w:rsidRDefault="00D95B4B" w:rsidP="00D95B4B">
      <w:pPr>
        <w:spacing w:line="276" w:lineRule="auto"/>
        <w:jc w:val="both"/>
        <w:rPr>
          <w:rFonts w:ascii="Verdana" w:hAnsi="Verdana" w:cs="Verdana"/>
          <w:b/>
          <w:sz w:val="10"/>
          <w:szCs w:val="10"/>
        </w:rPr>
      </w:pPr>
    </w:p>
    <w:p w14:paraId="35970A2C" w14:textId="77777777" w:rsidR="00D95B4B" w:rsidRPr="0047575F" w:rsidRDefault="00D95B4B" w:rsidP="00D95B4B">
      <w:pPr>
        <w:spacing w:line="276" w:lineRule="auto"/>
        <w:jc w:val="both"/>
        <w:rPr>
          <w:rFonts w:ascii="Verdana" w:eastAsia="Tahoma" w:hAnsi="Verdana"/>
          <w:b/>
          <w:bCs/>
          <w:sz w:val="10"/>
          <w:szCs w:val="10"/>
        </w:rPr>
      </w:pPr>
      <w:r w:rsidRPr="0047575F">
        <w:rPr>
          <w:rFonts w:ascii="Verdana" w:hAnsi="Verdana"/>
          <w:b/>
          <w:sz w:val="21"/>
          <w:szCs w:val="21"/>
        </w:rPr>
        <w:t xml:space="preserve">Dalla terapia craniosacrale alla terapia complementare a livello terziario riconosciuta dalla Confederazione nel 2015. </w:t>
      </w:r>
    </w:p>
    <w:p w14:paraId="7E6DFBEB" w14:textId="77777777" w:rsidR="00D95B4B" w:rsidRPr="0047575F" w:rsidRDefault="00D95B4B" w:rsidP="00D95B4B">
      <w:pPr>
        <w:spacing w:before="240" w:line="276" w:lineRule="auto"/>
        <w:jc w:val="both"/>
        <w:rPr>
          <w:rFonts w:ascii="Verdana" w:eastAsia="Tahoma" w:hAnsi="Verdana"/>
          <w:b/>
          <w:sz w:val="21"/>
          <w:szCs w:val="21"/>
        </w:rPr>
      </w:pPr>
      <w:r w:rsidRPr="0047575F">
        <w:rPr>
          <w:rFonts w:ascii="Verdana" w:hAnsi="Verdana"/>
          <w:b/>
          <w:sz w:val="21"/>
          <w:szCs w:val="21"/>
        </w:rPr>
        <w:t xml:space="preserve">Grazie al voto popolare la terapia craniosacrale è una professione riconosciuta a livello federale </w:t>
      </w:r>
    </w:p>
    <w:p w14:paraId="5C666094" w14:textId="77777777" w:rsidR="00D95B4B" w:rsidRPr="0047575F" w:rsidRDefault="00D95B4B" w:rsidP="00D95B4B">
      <w:pPr>
        <w:autoSpaceDE w:val="0"/>
        <w:autoSpaceDN w:val="0"/>
        <w:adjustRightInd w:val="0"/>
        <w:spacing w:after="120" w:line="276" w:lineRule="auto"/>
        <w:jc w:val="both"/>
        <w:rPr>
          <w:rFonts w:ascii="Verdana" w:hAnsi="Verdana" w:cs="Verdana"/>
          <w:sz w:val="21"/>
          <w:szCs w:val="21"/>
        </w:rPr>
      </w:pPr>
      <w:r w:rsidRPr="0047575F">
        <w:rPr>
          <w:rFonts w:ascii="Verdana" w:hAnsi="Verdana"/>
          <w:sz w:val="21"/>
          <w:szCs w:val="21"/>
        </w:rPr>
        <w:t>Il 17 maggio 2009 il popolo svizzero ha accettato l’articolo costituzionale sulla medicina complementare. Nell’articolo 118a «Medicina complementare» della Costituzione federale è ancorata tra l’altro la richiesta principale:</w:t>
      </w:r>
    </w:p>
    <w:p w14:paraId="5E93F17E" w14:textId="77777777" w:rsidR="00D95B4B" w:rsidRPr="0047575F" w:rsidRDefault="00D95B4B" w:rsidP="00D95B4B">
      <w:pPr>
        <w:spacing w:after="120" w:line="276" w:lineRule="auto"/>
        <w:jc w:val="both"/>
        <w:rPr>
          <w:rFonts w:ascii="Verdana" w:hAnsi="Verdana" w:cs="Verdana"/>
          <w:sz w:val="21"/>
          <w:szCs w:val="21"/>
        </w:rPr>
      </w:pPr>
      <w:r w:rsidRPr="0047575F">
        <w:rPr>
          <w:rFonts w:ascii="Verdana" w:hAnsi="Verdana"/>
          <w:i/>
          <w:sz w:val="21"/>
          <w:szCs w:val="21"/>
        </w:rPr>
        <w:t>… creazione di diplomi nazionali e ammissioni professionali cantonali per terapiste e terapisti non medici …</w:t>
      </w:r>
    </w:p>
    <w:p w14:paraId="6CA465E8" w14:textId="77777777" w:rsidR="00D95B4B" w:rsidRPr="0047575F" w:rsidRDefault="00D95B4B" w:rsidP="00D95B4B">
      <w:pPr>
        <w:spacing w:before="240" w:line="276" w:lineRule="auto"/>
        <w:jc w:val="both"/>
        <w:rPr>
          <w:rFonts w:ascii="Verdana" w:hAnsi="Verdana" w:cs="Verdana"/>
          <w:b/>
          <w:sz w:val="21"/>
          <w:szCs w:val="21"/>
          <w:vertAlign w:val="superscript"/>
        </w:rPr>
      </w:pPr>
      <w:r w:rsidRPr="0047575F">
        <w:rPr>
          <w:rFonts w:ascii="Verdana" w:hAnsi="Verdana"/>
          <w:b/>
          <w:sz w:val="21"/>
          <w:szCs w:val="21"/>
        </w:rPr>
        <w:t>Partecipazione attiva allo sviluppo della formazione professionale da parte di Cranio Suisse</w:t>
      </w:r>
      <w:r w:rsidRPr="0047575F">
        <w:rPr>
          <w:rFonts w:ascii="Verdana" w:hAnsi="Verdana"/>
          <w:b/>
          <w:sz w:val="21"/>
          <w:szCs w:val="21"/>
          <w:vertAlign w:val="superscript"/>
        </w:rPr>
        <w:t>®</w:t>
      </w:r>
    </w:p>
    <w:p w14:paraId="79E66E23" w14:textId="77777777" w:rsidR="00D95B4B" w:rsidRPr="0047575F" w:rsidRDefault="00D95B4B" w:rsidP="00D95B4B">
      <w:pPr>
        <w:spacing w:before="120" w:line="276" w:lineRule="auto"/>
        <w:jc w:val="both"/>
        <w:rPr>
          <w:rFonts w:ascii="Verdana" w:hAnsi="Verdana" w:cs="Verdana"/>
          <w:sz w:val="21"/>
          <w:szCs w:val="21"/>
        </w:rPr>
      </w:pPr>
      <w:r w:rsidRPr="0047575F">
        <w:rPr>
          <w:rFonts w:ascii="Verdana" w:hAnsi="Verdana"/>
          <w:sz w:val="21"/>
          <w:szCs w:val="21"/>
        </w:rPr>
        <w:t>Il 9 settembre 2015 la terapia craniosacrale è stato uno dei primi metodi a essere riconosciuto dall’</w:t>
      </w:r>
      <w:proofErr w:type="spellStart"/>
      <w:r w:rsidRPr="0047575F">
        <w:rPr>
          <w:rFonts w:ascii="Verdana" w:hAnsi="Verdana"/>
          <w:sz w:val="21"/>
          <w:szCs w:val="21"/>
        </w:rPr>
        <w:t>OmL</w:t>
      </w:r>
      <w:proofErr w:type="spellEnd"/>
      <w:r w:rsidRPr="0047575F">
        <w:rPr>
          <w:rFonts w:ascii="Verdana" w:hAnsi="Verdana"/>
          <w:sz w:val="21"/>
          <w:szCs w:val="21"/>
        </w:rPr>
        <w:t xml:space="preserve"> TC come metodo della terapia complementare. Quel giorno il regolamento d’esame messo a punto dall’</w:t>
      </w:r>
      <w:proofErr w:type="spellStart"/>
      <w:r w:rsidRPr="0047575F">
        <w:rPr>
          <w:rFonts w:ascii="Verdana" w:hAnsi="Verdana"/>
          <w:sz w:val="21"/>
          <w:szCs w:val="21"/>
        </w:rPr>
        <w:t>OmL</w:t>
      </w:r>
      <w:proofErr w:type="spellEnd"/>
      <w:r w:rsidRPr="0047575F">
        <w:rPr>
          <w:rFonts w:ascii="Verdana" w:hAnsi="Verdana"/>
          <w:sz w:val="21"/>
          <w:szCs w:val="21"/>
        </w:rPr>
        <w:t xml:space="preserve"> TC è stato riconosciuto dalla Segreteria di Stato per la formazione, la ricerca e l'innovazione (SEFRI). La terapia craniosacrale figura in questo regolamento d’esame come metodo della terapia complementare. </w:t>
      </w:r>
    </w:p>
    <w:p w14:paraId="181C3478" w14:textId="77777777" w:rsidR="00D95B4B" w:rsidRPr="0047575F" w:rsidRDefault="00D95B4B" w:rsidP="00D95B4B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Verdana"/>
          <w:b/>
          <w:sz w:val="21"/>
          <w:szCs w:val="21"/>
        </w:rPr>
      </w:pPr>
      <w:r w:rsidRPr="0047575F">
        <w:rPr>
          <w:rFonts w:ascii="Verdana" w:hAnsi="Verdana"/>
          <w:sz w:val="21"/>
          <w:szCs w:val="21"/>
        </w:rPr>
        <w:t>Quale garante dell'identificazione del metodo (IDMET) della terapia craniosacrale a livello federale, Cranio Suisse</w:t>
      </w:r>
      <w:r w:rsidRPr="0047575F">
        <w:rPr>
          <w:rFonts w:ascii="Verdana" w:hAnsi="Verdana"/>
          <w:sz w:val="21"/>
          <w:szCs w:val="21"/>
          <w:vertAlign w:val="superscript"/>
        </w:rPr>
        <w:t>®</w:t>
      </w:r>
      <w:r w:rsidRPr="0047575F">
        <w:rPr>
          <w:rFonts w:ascii="Verdana" w:hAnsi="Verdana"/>
          <w:sz w:val="21"/>
          <w:szCs w:val="21"/>
        </w:rPr>
        <w:t xml:space="preserve"> è responsabile dello sviluppo e del posizionamento di questo metodo.</w:t>
      </w:r>
    </w:p>
    <w:p w14:paraId="0D15ADE6" w14:textId="77777777" w:rsidR="00D95B4B" w:rsidRPr="0047575F" w:rsidRDefault="00D95B4B" w:rsidP="00D95B4B">
      <w:pPr>
        <w:spacing w:before="240" w:line="276" w:lineRule="auto"/>
        <w:jc w:val="both"/>
        <w:rPr>
          <w:rFonts w:ascii="Verdana" w:eastAsia="Tahoma" w:hAnsi="Verdana"/>
          <w:b/>
          <w:sz w:val="21"/>
          <w:szCs w:val="21"/>
        </w:rPr>
      </w:pPr>
      <w:r w:rsidRPr="0047575F">
        <w:rPr>
          <w:rFonts w:ascii="Verdana" w:hAnsi="Verdana"/>
          <w:b/>
          <w:sz w:val="21"/>
          <w:szCs w:val="21"/>
        </w:rPr>
        <w:t>Obiettivi fondamentali della professione</w:t>
      </w:r>
    </w:p>
    <w:p w14:paraId="13BCFCEA" w14:textId="77777777" w:rsidR="00D95B4B" w:rsidRPr="0047575F" w:rsidRDefault="00D95B4B" w:rsidP="00D95B4B">
      <w:pPr>
        <w:autoSpaceDE w:val="0"/>
        <w:autoSpaceDN w:val="0"/>
        <w:adjustRightInd w:val="0"/>
        <w:spacing w:after="120" w:line="276" w:lineRule="auto"/>
        <w:jc w:val="both"/>
        <w:rPr>
          <w:rFonts w:ascii="Verdana" w:hAnsi="Verdana" w:cs="Verdana"/>
          <w:sz w:val="21"/>
          <w:szCs w:val="21"/>
        </w:rPr>
      </w:pPr>
      <w:r w:rsidRPr="0047575F">
        <w:rPr>
          <w:rFonts w:ascii="Verdana" w:hAnsi="Verdana"/>
          <w:sz w:val="21"/>
          <w:szCs w:val="21"/>
        </w:rPr>
        <w:t>Nella terapia complementare si pone l'accento sull'essere umano e sul suo processo di guarigione. Gli obiettivi fondamentali della professione sono fissati nel profilo professionale:</w:t>
      </w:r>
    </w:p>
    <w:p w14:paraId="543F64DD" w14:textId="77777777" w:rsidR="00D95B4B" w:rsidRPr="0047575F" w:rsidRDefault="00D95B4B" w:rsidP="00D95B4B">
      <w:pPr>
        <w:pStyle w:val="Listenabsatz"/>
        <w:numPr>
          <w:ilvl w:val="0"/>
          <w:numId w:val="1"/>
        </w:numPr>
        <w:autoSpaceDE w:val="0"/>
        <w:autoSpaceDN w:val="0"/>
        <w:adjustRightInd w:val="0"/>
        <w:spacing w:after="100" w:afterAutospacing="1" w:line="300" w:lineRule="auto"/>
        <w:ind w:left="714" w:hanging="357"/>
        <w:contextualSpacing w:val="0"/>
        <w:jc w:val="both"/>
        <w:rPr>
          <w:rFonts w:ascii="Verdana" w:hAnsi="Verdana" w:cs="Verdana"/>
          <w:sz w:val="21"/>
          <w:szCs w:val="21"/>
        </w:rPr>
      </w:pPr>
      <w:r w:rsidRPr="0047575F">
        <w:rPr>
          <w:rFonts w:ascii="Verdana" w:hAnsi="Verdana"/>
          <w:sz w:val="21"/>
          <w:szCs w:val="21"/>
        </w:rPr>
        <w:t>rafforzamento dell'autoregolazione;</w:t>
      </w:r>
    </w:p>
    <w:p w14:paraId="1F0D538B" w14:textId="77777777" w:rsidR="00D95B4B" w:rsidRPr="0047575F" w:rsidRDefault="00D95B4B" w:rsidP="00D95B4B">
      <w:pPr>
        <w:pStyle w:val="Listenabsatz"/>
        <w:numPr>
          <w:ilvl w:val="0"/>
          <w:numId w:val="1"/>
        </w:numPr>
        <w:autoSpaceDE w:val="0"/>
        <w:autoSpaceDN w:val="0"/>
        <w:adjustRightInd w:val="0"/>
        <w:spacing w:after="100" w:afterAutospacing="1" w:line="300" w:lineRule="auto"/>
        <w:ind w:left="714" w:hanging="357"/>
        <w:contextualSpacing w:val="0"/>
        <w:jc w:val="both"/>
        <w:rPr>
          <w:rFonts w:ascii="Verdana" w:hAnsi="Verdana" w:cs="Verdana"/>
          <w:sz w:val="21"/>
          <w:szCs w:val="21"/>
        </w:rPr>
      </w:pPr>
      <w:r w:rsidRPr="0047575F">
        <w:rPr>
          <w:rFonts w:ascii="Verdana" w:hAnsi="Verdana"/>
          <w:sz w:val="21"/>
          <w:szCs w:val="21"/>
        </w:rPr>
        <w:t>promozione della percezione di sé;</w:t>
      </w:r>
    </w:p>
    <w:p w14:paraId="5D4ACC7E" w14:textId="77777777" w:rsidR="00D95B4B" w:rsidRPr="0047575F" w:rsidRDefault="00D95B4B" w:rsidP="00D95B4B">
      <w:pPr>
        <w:pStyle w:val="Listenabsatz"/>
        <w:numPr>
          <w:ilvl w:val="0"/>
          <w:numId w:val="1"/>
        </w:numPr>
        <w:autoSpaceDE w:val="0"/>
        <w:autoSpaceDN w:val="0"/>
        <w:adjustRightInd w:val="0"/>
        <w:spacing w:after="100" w:afterAutospacing="1" w:line="300" w:lineRule="auto"/>
        <w:ind w:left="714" w:hanging="357"/>
        <w:contextualSpacing w:val="0"/>
        <w:jc w:val="both"/>
        <w:rPr>
          <w:rFonts w:ascii="Verdana" w:hAnsi="Verdana" w:cs="Verdana"/>
          <w:sz w:val="21"/>
          <w:szCs w:val="21"/>
        </w:rPr>
      </w:pPr>
      <w:r w:rsidRPr="0047575F">
        <w:rPr>
          <w:rFonts w:ascii="Verdana" w:hAnsi="Verdana"/>
          <w:sz w:val="21"/>
          <w:szCs w:val="21"/>
        </w:rPr>
        <w:t>rafforzamento della competenza di guarigione.</w:t>
      </w:r>
    </w:p>
    <w:p w14:paraId="1993E52D" w14:textId="77777777" w:rsidR="00D95B4B" w:rsidRPr="0047575F" w:rsidRDefault="00D95B4B" w:rsidP="00D95B4B">
      <w:pPr>
        <w:spacing w:before="240" w:line="276" w:lineRule="auto"/>
        <w:jc w:val="both"/>
        <w:rPr>
          <w:rFonts w:ascii="Verdana" w:eastAsia="Tahoma" w:hAnsi="Verdana"/>
          <w:b/>
          <w:sz w:val="21"/>
          <w:szCs w:val="21"/>
        </w:rPr>
      </w:pPr>
      <w:r w:rsidRPr="0047575F">
        <w:rPr>
          <w:rFonts w:ascii="Verdana" w:hAnsi="Verdana"/>
          <w:b/>
          <w:sz w:val="21"/>
          <w:szCs w:val="21"/>
        </w:rPr>
        <w:t>Requisiti</w:t>
      </w:r>
    </w:p>
    <w:p w14:paraId="59CBBC4C" w14:textId="77777777" w:rsidR="00D95B4B" w:rsidRPr="0047575F" w:rsidRDefault="00D95B4B" w:rsidP="00D95B4B">
      <w:pPr>
        <w:autoSpaceDE w:val="0"/>
        <w:autoSpaceDN w:val="0"/>
        <w:adjustRightInd w:val="0"/>
        <w:spacing w:after="120" w:line="276" w:lineRule="auto"/>
        <w:jc w:val="both"/>
        <w:rPr>
          <w:rFonts w:ascii="Verdana" w:hAnsi="Verdana" w:cs="Verdana"/>
          <w:b/>
          <w:sz w:val="21"/>
          <w:szCs w:val="21"/>
        </w:rPr>
      </w:pPr>
      <w:r w:rsidRPr="0047575F">
        <w:rPr>
          <w:rFonts w:ascii="Verdana" w:hAnsi="Verdana"/>
          <w:sz w:val="21"/>
          <w:szCs w:val="21"/>
        </w:rPr>
        <w:t xml:space="preserve">Per poter portare il titolo di Terapista Complementare con diploma federale, metodo terapia craniosacrale, occorre quanto segue: </w:t>
      </w:r>
    </w:p>
    <w:p w14:paraId="78039E5A" w14:textId="77777777" w:rsidR="00D95B4B" w:rsidRPr="0047575F" w:rsidRDefault="00D95B4B" w:rsidP="00D95B4B">
      <w:pPr>
        <w:pStyle w:val="Listenabsatz"/>
        <w:numPr>
          <w:ilvl w:val="0"/>
          <w:numId w:val="1"/>
        </w:numPr>
        <w:autoSpaceDE w:val="0"/>
        <w:autoSpaceDN w:val="0"/>
        <w:adjustRightInd w:val="0"/>
        <w:spacing w:line="300" w:lineRule="auto"/>
        <w:ind w:left="714" w:hanging="357"/>
        <w:contextualSpacing w:val="0"/>
        <w:jc w:val="both"/>
        <w:rPr>
          <w:rFonts w:ascii="Verdana" w:hAnsi="Verdana" w:cs="Verdana"/>
          <w:sz w:val="21"/>
          <w:szCs w:val="21"/>
        </w:rPr>
      </w:pPr>
      <w:r w:rsidRPr="0047575F">
        <w:rPr>
          <w:rFonts w:ascii="Verdana" w:hAnsi="Verdana"/>
          <w:sz w:val="21"/>
          <w:szCs w:val="21"/>
        </w:rPr>
        <w:t>formazione completa di livello secondario II;</w:t>
      </w:r>
    </w:p>
    <w:p w14:paraId="3DDECE5E" w14:textId="77777777" w:rsidR="00D95B4B" w:rsidRPr="0047575F" w:rsidRDefault="00D95B4B" w:rsidP="00D95B4B">
      <w:pPr>
        <w:pStyle w:val="Listenabsatz"/>
        <w:numPr>
          <w:ilvl w:val="0"/>
          <w:numId w:val="1"/>
        </w:numPr>
        <w:autoSpaceDE w:val="0"/>
        <w:autoSpaceDN w:val="0"/>
        <w:adjustRightInd w:val="0"/>
        <w:spacing w:line="300" w:lineRule="auto"/>
        <w:ind w:left="714" w:hanging="357"/>
        <w:contextualSpacing w:val="0"/>
        <w:jc w:val="both"/>
        <w:rPr>
          <w:rFonts w:ascii="Verdana" w:hAnsi="Verdana" w:cs="Verdana"/>
          <w:sz w:val="21"/>
          <w:szCs w:val="21"/>
        </w:rPr>
      </w:pPr>
      <w:r w:rsidRPr="0047575F">
        <w:rPr>
          <w:rFonts w:ascii="Verdana" w:hAnsi="Verdana"/>
          <w:sz w:val="21"/>
          <w:szCs w:val="21"/>
        </w:rPr>
        <w:t xml:space="preserve">formazione di terapia complementare, metodo terapia craniosacrale con conseguimento del Certificato settoriale; </w:t>
      </w:r>
    </w:p>
    <w:p w14:paraId="279FC6BD" w14:textId="77777777" w:rsidR="00D95B4B" w:rsidRPr="0047575F" w:rsidRDefault="00D95B4B" w:rsidP="00D95B4B">
      <w:pPr>
        <w:pStyle w:val="Listenabsatz"/>
        <w:numPr>
          <w:ilvl w:val="0"/>
          <w:numId w:val="1"/>
        </w:numPr>
        <w:autoSpaceDE w:val="0"/>
        <w:autoSpaceDN w:val="0"/>
        <w:adjustRightInd w:val="0"/>
        <w:spacing w:line="300" w:lineRule="auto"/>
        <w:ind w:left="714" w:hanging="357"/>
        <w:contextualSpacing w:val="0"/>
        <w:jc w:val="both"/>
        <w:rPr>
          <w:rFonts w:ascii="Verdana" w:hAnsi="Verdana" w:cs="Verdana"/>
          <w:sz w:val="21"/>
          <w:szCs w:val="21"/>
        </w:rPr>
      </w:pPr>
      <w:r w:rsidRPr="0047575F">
        <w:rPr>
          <w:rFonts w:ascii="Verdana" w:hAnsi="Verdana"/>
          <w:sz w:val="21"/>
          <w:szCs w:val="21"/>
        </w:rPr>
        <w:lastRenderedPageBreak/>
        <w:t xml:space="preserve">Esame Professionale Superiore (EPS). </w:t>
      </w:r>
    </w:p>
    <w:p w14:paraId="37980B4A" w14:textId="77777777" w:rsidR="00D95B4B" w:rsidRPr="0047575F" w:rsidRDefault="00D95B4B" w:rsidP="00D95B4B">
      <w:pPr>
        <w:pStyle w:val="Listenabsatz"/>
        <w:numPr>
          <w:ilvl w:val="0"/>
          <w:numId w:val="1"/>
        </w:numPr>
        <w:autoSpaceDE w:val="0"/>
        <w:autoSpaceDN w:val="0"/>
        <w:adjustRightInd w:val="0"/>
        <w:spacing w:line="300" w:lineRule="auto"/>
        <w:ind w:left="714" w:hanging="357"/>
        <w:contextualSpacing w:val="0"/>
        <w:jc w:val="both"/>
        <w:rPr>
          <w:rFonts w:ascii="Verdana" w:hAnsi="Verdana" w:cs="Verdana"/>
          <w:sz w:val="21"/>
          <w:szCs w:val="21"/>
        </w:rPr>
      </w:pPr>
    </w:p>
    <w:tbl>
      <w:tblPr>
        <w:tblStyle w:val="Tabellenraster"/>
        <w:tblW w:w="9056" w:type="dxa"/>
        <w:tblLook w:val="04A0" w:firstRow="1" w:lastRow="0" w:firstColumn="1" w:lastColumn="0" w:noHBand="0" w:noVBand="1"/>
      </w:tblPr>
      <w:tblGrid>
        <w:gridCol w:w="6811"/>
        <w:gridCol w:w="2245"/>
      </w:tblGrid>
      <w:tr w:rsidR="00D95B4B" w:rsidRPr="0047575F" w14:paraId="7AD626EF" w14:textId="77777777" w:rsidTr="005A6D0E">
        <w:tc>
          <w:tcPr>
            <w:tcW w:w="6811" w:type="dxa"/>
          </w:tcPr>
          <w:p w14:paraId="5EF5EC6C" w14:textId="77777777" w:rsidR="00D95B4B" w:rsidRPr="0047575F" w:rsidRDefault="00D95B4B" w:rsidP="005A6D0E">
            <w:pPr>
              <w:pStyle w:val="Listenabsatz"/>
              <w:autoSpaceDE w:val="0"/>
              <w:autoSpaceDN w:val="0"/>
              <w:adjustRightInd w:val="0"/>
              <w:spacing w:after="120"/>
              <w:ind w:left="0"/>
              <w:contextualSpacing w:val="0"/>
              <w:rPr>
                <w:rFonts w:ascii="Verdana" w:hAnsi="Verdana" w:cs="Verdana"/>
                <w:b/>
                <w:bCs/>
                <w:sz w:val="21"/>
                <w:szCs w:val="21"/>
              </w:rPr>
            </w:pPr>
            <w:r w:rsidRPr="0047575F">
              <w:rPr>
                <w:rFonts w:ascii="Verdana" w:hAnsi="Verdana"/>
                <w:b/>
                <w:bCs/>
                <w:sz w:val="21"/>
                <w:szCs w:val="21"/>
              </w:rPr>
              <w:t xml:space="preserve">Parti di formazione per il conseguimento del Certificato settoriale metodo terapia craniosacrale </w:t>
            </w:r>
          </w:p>
        </w:tc>
        <w:tc>
          <w:tcPr>
            <w:tcW w:w="2245" w:type="dxa"/>
          </w:tcPr>
          <w:p w14:paraId="1B7BE392" w14:textId="77777777" w:rsidR="00D95B4B" w:rsidRPr="0047575F" w:rsidRDefault="00D95B4B" w:rsidP="005A6D0E">
            <w:pPr>
              <w:pStyle w:val="Listenabsatz"/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Verdana" w:hAnsi="Verdana" w:cs="Verdana"/>
                <w:b/>
                <w:bCs/>
                <w:sz w:val="21"/>
                <w:szCs w:val="21"/>
              </w:rPr>
            </w:pPr>
            <w:r w:rsidRPr="0047575F">
              <w:rPr>
                <w:rFonts w:ascii="Verdana" w:hAnsi="Verdana"/>
                <w:b/>
                <w:bCs/>
                <w:sz w:val="21"/>
                <w:szCs w:val="21"/>
              </w:rPr>
              <w:t>Ore di studio / di contatto</w:t>
            </w:r>
          </w:p>
        </w:tc>
      </w:tr>
      <w:tr w:rsidR="00D95B4B" w:rsidRPr="0047575F" w14:paraId="5A413F64" w14:textId="77777777" w:rsidTr="005A6D0E">
        <w:tc>
          <w:tcPr>
            <w:tcW w:w="6811" w:type="dxa"/>
          </w:tcPr>
          <w:p w14:paraId="04A0A94C" w14:textId="77777777" w:rsidR="00D95B4B" w:rsidRPr="0047575F" w:rsidRDefault="00D95B4B" w:rsidP="005A6D0E">
            <w:pPr>
              <w:pStyle w:val="Listenabsatz"/>
              <w:autoSpaceDE w:val="0"/>
              <w:autoSpaceDN w:val="0"/>
              <w:adjustRightInd w:val="0"/>
              <w:spacing w:after="120" w:line="276" w:lineRule="auto"/>
              <w:ind w:left="0"/>
              <w:contextualSpacing w:val="0"/>
              <w:jc w:val="both"/>
              <w:rPr>
                <w:rFonts w:ascii="Verdana" w:hAnsi="Verdana" w:cs="Verdana"/>
                <w:sz w:val="21"/>
                <w:szCs w:val="21"/>
              </w:rPr>
            </w:pPr>
            <w:r w:rsidRPr="0047575F">
              <w:rPr>
                <w:rFonts w:ascii="Verdana" w:hAnsi="Verdana"/>
                <w:sz w:val="21"/>
                <w:szCs w:val="21"/>
              </w:rPr>
              <w:t>Formazione specifica del metodo terapia craniosacrale</w:t>
            </w:r>
          </w:p>
        </w:tc>
        <w:tc>
          <w:tcPr>
            <w:tcW w:w="2245" w:type="dxa"/>
          </w:tcPr>
          <w:p w14:paraId="228B6F80" w14:textId="77777777" w:rsidR="00D95B4B" w:rsidRPr="0047575F" w:rsidRDefault="00D95B4B" w:rsidP="005A6D0E">
            <w:pPr>
              <w:pStyle w:val="Listenabsatz"/>
              <w:autoSpaceDE w:val="0"/>
              <w:autoSpaceDN w:val="0"/>
              <w:adjustRightInd w:val="0"/>
              <w:spacing w:after="120" w:line="276" w:lineRule="auto"/>
              <w:ind w:left="0"/>
              <w:contextualSpacing w:val="0"/>
              <w:jc w:val="center"/>
              <w:rPr>
                <w:rFonts w:ascii="Verdana" w:hAnsi="Verdana" w:cs="Verdana"/>
                <w:sz w:val="21"/>
                <w:szCs w:val="21"/>
              </w:rPr>
            </w:pPr>
            <w:r w:rsidRPr="0047575F">
              <w:rPr>
                <w:rFonts w:ascii="Verdana" w:hAnsi="Verdana"/>
                <w:sz w:val="21"/>
                <w:szCs w:val="21"/>
              </w:rPr>
              <w:t>1’250/500</w:t>
            </w:r>
          </w:p>
        </w:tc>
      </w:tr>
      <w:tr w:rsidR="00D95B4B" w:rsidRPr="0047575F" w14:paraId="375420AB" w14:textId="77777777" w:rsidTr="005A6D0E">
        <w:tc>
          <w:tcPr>
            <w:tcW w:w="6811" w:type="dxa"/>
          </w:tcPr>
          <w:p w14:paraId="1429BA85" w14:textId="77777777" w:rsidR="00D95B4B" w:rsidRPr="0047575F" w:rsidRDefault="00D95B4B" w:rsidP="005A6D0E">
            <w:pPr>
              <w:pStyle w:val="Listenabsatz"/>
              <w:autoSpaceDE w:val="0"/>
              <w:autoSpaceDN w:val="0"/>
              <w:adjustRightInd w:val="0"/>
              <w:spacing w:after="120" w:line="276" w:lineRule="auto"/>
              <w:ind w:left="0"/>
              <w:contextualSpacing w:val="0"/>
              <w:jc w:val="both"/>
              <w:rPr>
                <w:rFonts w:ascii="Verdana" w:hAnsi="Verdana" w:cs="Verdana"/>
                <w:sz w:val="21"/>
                <w:szCs w:val="21"/>
              </w:rPr>
            </w:pPr>
            <w:r w:rsidRPr="0047575F">
              <w:rPr>
                <w:rFonts w:ascii="Verdana" w:hAnsi="Verdana"/>
                <w:sz w:val="21"/>
                <w:szCs w:val="21"/>
              </w:rPr>
              <w:t>Processo personale specifico del metodo</w:t>
            </w:r>
          </w:p>
        </w:tc>
        <w:tc>
          <w:tcPr>
            <w:tcW w:w="2245" w:type="dxa"/>
          </w:tcPr>
          <w:p w14:paraId="1FE535F8" w14:textId="77777777" w:rsidR="00D95B4B" w:rsidRPr="0047575F" w:rsidRDefault="00D95B4B" w:rsidP="005A6D0E">
            <w:pPr>
              <w:pStyle w:val="Listenabsatz"/>
              <w:autoSpaceDE w:val="0"/>
              <w:autoSpaceDN w:val="0"/>
              <w:adjustRightInd w:val="0"/>
              <w:spacing w:after="120" w:line="276" w:lineRule="auto"/>
              <w:ind w:left="0"/>
              <w:contextualSpacing w:val="0"/>
              <w:jc w:val="center"/>
              <w:rPr>
                <w:rFonts w:ascii="Verdana" w:hAnsi="Verdana" w:cs="Verdana"/>
                <w:sz w:val="21"/>
                <w:szCs w:val="21"/>
              </w:rPr>
            </w:pPr>
            <w:r w:rsidRPr="0047575F">
              <w:rPr>
                <w:rFonts w:ascii="Verdana" w:hAnsi="Verdana"/>
                <w:sz w:val="21"/>
                <w:szCs w:val="21"/>
              </w:rPr>
              <w:t>60/24</w:t>
            </w:r>
          </w:p>
        </w:tc>
      </w:tr>
      <w:tr w:rsidR="00D95B4B" w:rsidRPr="0047575F" w14:paraId="50284F47" w14:textId="77777777" w:rsidTr="005A6D0E">
        <w:tc>
          <w:tcPr>
            <w:tcW w:w="6811" w:type="dxa"/>
          </w:tcPr>
          <w:p w14:paraId="31761517" w14:textId="77777777" w:rsidR="00D95B4B" w:rsidRPr="0047575F" w:rsidRDefault="00D95B4B" w:rsidP="005A6D0E">
            <w:pPr>
              <w:pStyle w:val="Listenabsatz"/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Verdana" w:hAnsi="Verdana" w:cs="Verdana"/>
                <w:sz w:val="21"/>
                <w:szCs w:val="21"/>
              </w:rPr>
            </w:pPr>
            <w:proofErr w:type="spellStart"/>
            <w:r w:rsidRPr="0047575F">
              <w:rPr>
                <w:rFonts w:ascii="Verdana" w:hAnsi="Verdana"/>
                <w:sz w:val="21"/>
                <w:szCs w:val="21"/>
              </w:rPr>
              <w:t>Tronc</w:t>
            </w:r>
            <w:proofErr w:type="spellEnd"/>
            <w:r w:rsidRPr="0047575F">
              <w:rPr>
                <w:rFonts w:ascii="Verdana" w:hAnsi="Verdana"/>
                <w:sz w:val="21"/>
                <w:szCs w:val="21"/>
              </w:rPr>
              <w:t xml:space="preserve"> </w:t>
            </w:r>
            <w:proofErr w:type="spellStart"/>
            <w:r w:rsidRPr="0047575F">
              <w:rPr>
                <w:rFonts w:ascii="Verdana" w:hAnsi="Verdana"/>
                <w:sz w:val="21"/>
                <w:szCs w:val="21"/>
              </w:rPr>
              <w:t>Commun</w:t>
            </w:r>
            <w:proofErr w:type="spellEnd"/>
            <w:r w:rsidRPr="0047575F">
              <w:rPr>
                <w:rFonts w:ascii="Verdana" w:hAnsi="Verdana"/>
                <w:sz w:val="21"/>
                <w:szCs w:val="21"/>
              </w:rPr>
              <w:t xml:space="preserve"> Terapia complementare</w:t>
            </w:r>
          </w:p>
          <w:p w14:paraId="1A13EC73" w14:textId="77777777" w:rsidR="00D95B4B" w:rsidRPr="0047575F" w:rsidRDefault="00D95B4B" w:rsidP="00D95B4B">
            <w:pPr>
              <w:pStyle w:val="Listenabsatz"/>
              <w:numPr>
                <w:ilvl w:val="0"/>
                <w:numId w:val="2"/>
              </w:numPr>
              <w:autoSpaceDE w:val="0"/>
              <w:autoSpaceDN w:val="0"/>
              <w:adjustRightInd w:val="0"/>
              <w:contextualSpacing w:val="0"/>
              <w:jc w:val="both"/>
              <w:rPr>
                <w:rFonts w:ascii="Verdana" w:hAnsi="Verdana" w:cs="Verdana"/>
                <w:sz w:val="21"/>
                <w:szCs w:val="21"/>
              </w:rPr>
            </w:pPr>
            <w:r w:rsidRPr="0047575F">
              <w:rPr>
                <w:rFonts w:ascii="Verdana" w:hAnsi="Verdana"/>
                <w:sz w:val="21"/>
                <w:szCs w:val="21"/>
              </w:rPr>
              <w:t>Fondamenti professionali</w:t>
            </w:r>
          </w:p>
          <w:p w14:paraId="0962AA22" w14:textId="77777777" w:rsidR="00D95B4B" w:rsidRPr="0047575F" w:rsidRDefault="00D95B4B" w:rsidP="00D95B4B">
            <w:pPr>
              <w:pStyle w:val="Listenabsatz"/>
              <w:numPr>
                <w:ilvl w:val="0"/>
                <w:numId w:val="2"/>
              </w:numPr>
              <w:autoSpaceDE w:val="0"/>
              <w:autoSpaceDN w:val="0"/>
              <w:adjustRightInd w:val="0"/>
              <w:contextualSpacing w:val="0"/>
              <w:jc w:val="both"/>
              <w:rPr>
                <w:rFonts w:ascii="Verdana" w:hAnsi="Verdana" w:cs="Verdana"/>
                <w:sz w:val="21"/>
                <w:szCs w:val="21"/>
              </w:rPr>
            </w:pPr>
            <w:r w:rsidRPr="0047575F">
              <w:rPr>
                <w:rFonts w:ascii="Verdana" w:hAnsi="Verdana"/>
                <w:sz w:val="21"/>
                <w:szCs w:val="21"/>
              </w:rPr>
              <w:t>Fondamenti sociologici</w:t>
            </w:r>
          </w:p>
          <w:p w14:paraId="2925903A" w14:textId="77777777" w:rsidR="00D95B4B" w:rsidRPr="0047575F" w:rsidRDefault="00D95B4B" w:rsidP="00D95B4B">
            <w:pPr>
              <w:pStyle w:val="Listenabsatz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120"/>
              <w:ind w:left="714" w:hanging="357"/>
              <w:contextualSpacing w:val="0"/>
              <w:rPr>
                <w:rFonts w:ascii="Verdana" w:hAnsi="Verdana" w:cs="Verdana"/>
                <w:sz w:val="21"/>
                <w:szCs w:val="21"/>
              </w:rPr>
            </w:pPr>
            <w:r w:rsidRPr="0047575F">
              <w:rPr>
                <w:rFonts w:ascii="Verdana" w:hAnsi="Verdana"/>
                <w:sz w:val="21"/>
                <w:szCs w:val="21"/>
              </w:rPr>
              <w:t xml:space="preserve">Fondamenti medici </w:t>
            </w:r>
            <w:proofErr w:type="spellStart"/>
            <w:r w:rsidRPr="0047575F">
              <w:rPr>
                <w:rFonts w:ascii="Verdana" w:hAnsi="Verdana"/>
                <w:sz w:val="21"/>
                <w:szCs w:val="21"/>
              </w:rPr>
              <w:t>incl</w:t>
            </w:r>
            <w:proofErr w:type="spellEnd"/>
            <w:r w:rsidRPr="0047575F">
              <w:rPr>
                <w:rFonts w:ascii="Verdana" w:hAnsi="Verdana"/>
                <w:sz w:val="21"/>
                <w:szCs w:val="21"/>
              </w:rPr>
              <w:t xml:space="preserve">. pronto soccorso e sicurezza delle clienti </w:t>
            </w:r>
          </w:p>
        </w:tc>
        <w:tc>
          <w:tcPr>
            <w:tcW w:w="2245" w:type="dxa"/>
          </w:tcPr>
          <w:p w14:paraId="211ACB8D" w14:textId="77777777" w:rsidR="00D95B4B" w:rsidRPr="0047575F" w:rsidRDefault="00D95B4B" w:rsidP="005A6D0E">
            <w:pPr>
              <w:pStyle w:val="Listenabsatz"/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Verdana" w:hAnsi="Verdana" w:cs="Verdana"/>
                <w:sz w:val="21"/>
                <w:szCs w:val="21"/>
              </w:rPr>
            </w:pPr>
          </w:p>
          <w:p w14:paraId="1BFFA8D5" w14:textId="77777777" w:rsidR="00D95B4B" w:rsidRPr="0047575F" w:rsidRDefault="00D95B4B" w:rsidP="005A6D0E">
            <w:pPr>
              <w:pStyle w:val="Listenabsatz"/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Verdana" w:hAnsi="Verdana" w:cs="Verdana"/>
                <w:sz w:val="21"/>
                <w:szCs w:val="21"/>
              </w:rPr>
            </w:pPr>
            <w:r w:rsidRPr="0047575F">
              <w:rPr>
                <w:rFonts w:ascii="Verdana" w:hAnsi="Verdana"/>
                <w:sz w:val="21"/>
                <w:szCs w:val="21"/>
              </w:rPr>
              <w:t>150/56</w:t>
            </w:r>
          </w:p>
          <w:p w14:paraId="39FCA73B" w14:textId="77777777" w:rsidR="00D95B4B" w:rsidRPr="0047575F" w:rsidRDefault="00D95B4B" w:rsidP="005A6D0E">
            <w:pPr>
              <w:pStyle w:val="Listenabsatz"/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Verdana" w:hAnsi="Verdana" w:cs="Verdana"/>
                <w:sz w:val="21"/>
                <w:szCs w:val="21"/>
              </w:rPr>
            </w:pPr>
            <w:r w:rsidRPr="0047575F">
              <w:rPr>
                <w:rFonts w:ascii="Verdana" w:hAnsi="Verdana"/>
                <w:sz w:val="21"/>
                <w:szCs w:val="21"/>
              </w:rPr>
              <w:t>300/104</w:t>
            </w:r>
          </w:p>
          <w:p w14:paraId="2CA85096" w14:textId="77777777" w:rsidR="00D95B4B" w:rsidRPr="0047575F" w:rsidRDefault="00D95B4B" w:rsidP="005A6D0E">
            <w:pPr>
              <w:pStyle w:val="Listenabsatz"/>
              <w:autoSpaceDE w:val="0"/>
              <w:autoSpaceDN w:val="0"/>
              <w:adjustRightInd w:val="0"/>
              <w:spacing w:after="120" w:line="276" w:lineRule="auto"/>
              <w:ind w:left="0"/>
              <w:contextualSpacing w:val="0"/>
              <w:jc w:val="center"/>
              <w:rPr>
                <w:rFonts w:ascii="Verdana" w:hAnsi="Verdana" w:cs="Verdana"/>
                <w:sz w:val="21"/>
                <w:szCs w:val="21"/>
              </w:rPr>
            </w:pPr>
            <w:r w:rsidRPr="0047575F">
              <w:rPr>
                <w:rFonts w:ascii="Verdana" w:hAnsi="Verdana"/>
                <w:sz w:val="21"/>
                <w:szCs w:val="21"/>
              </w:rPr>
              <w:t>500/180</w:t>
            </w:r>
          </w:p>
        </w:tc>
      </w:tr>
      <w:tr w:rsidR="00D95B4B" w:rsidRPr="0047575F" w14:paraId="04A49049" w14:textId="77777777" w:rsidTr="005A6D0E">
        <w:tc>
          <w:tcPr>
            <w:tcW w:w="6811" w:type="dxa"/>
          </w:tcPr>
          <w:p w14:paraId="357626E4" w14:textId="77777777" w:rsidR="00D95B4B" w:rsidRPr="0047575F" w:rsidRDefault="00D95B4B" w:rsidP="005A6D0E">
            <w:pPr>
              <w:pStyle w:val="Listenabsatz"/>
              <w:autoSpaceDE w:val="0"/>
              <w:autoSpaceDN w:val="0"/>
              <w:adjustRightInd w:val="0"/>
              <w:spacing w:after="120" w:line="276" w:lineRule="auto"/>
              <w:ind w:left="0"/>
              <w:contextualSpacing w:val="0"/>
              <w:jc w:val="both"/>
              <w:rPr>
                <w:rFonts w:ascii="Verdana" w:hAnsi="Verdana" w:cs="Verdana"/>
                <w:sz w:val="21"/>
                <w:szCs w:val="21"/>
              </w:rPr>
            </w:pPr>
            <w:r w:rsidRPr="0047575F">
              <w:rPr>
                <w:rFonts w:ascii="Verdana" w:hAnsi="Verdana"/>
                <w:sz w:val="21"/>
                <w:szCs w:val="21"/>
              </w:rPr>
              <w:t>Terapia complementare: stage</w:t>
            </w:r>
          </w:p>
        </w:tc>
        <w:tc>
          <w:tcPr>
            <w:tcW w:w="2245" w:type="dxa"/>
          </w:tcPr>
          <w:p w14:paraId="10BED957" w14:textId="77777777" w:rsidR="00D95B4B" w:rsidRPr="0047575F" w:rsidRDefault="00D95B4B" w:rsidP="005A6D0E">
            <w:pPr>
              <w:pStyle w:val="Listenabsatz"/>
              <w:autoSpaceDE w:val="0"/>
              <w:autoSpaceDN w:val="0"/>
              <w:adjustRightInd w:val="0"/>
              <w:spacing w:after="120" w:line="276" w:lineRule="auto"/>
              <w:ind w:left="0"/>
              <w:contextualSpacing w:val="0"/>
              <w:jc w:val="center"/>
              <w:rPr>
                <w:rFonts w:ascii="Verdana" w:hAnsi="Verdana" w:cs="Verdana"/>
                <w:sz w:val="21"/>
                <w:szCs w:val="21"/>
              </w:rPr>
            </w:pPr>
            <w:r w:rsidRPr="0047575F">
              <w:rPr>
                <w:rFonts w:ascii="Verdana" w:hAnsi="Verdana"/>
                <w:sz w:val="21"/>
                <w:szCs w:val="21"/>
              </w:rPr>
              <w:t>250/41</w:t>
            </w:r>
          </w:p>
        </w:tc>
      </w:tr>
      <w:tr w:rsidR="00D95B4B" w:rsidRPr="0047575F" w14:paraId="13ABF926" w14:textId="77777777" w:rsidTr="005A6D0E">
        <w:tc>
          <w:tcPr>
            <w:tcW w:w="6811" w:type="dxa"/>
          </w:tcPr>
          <w:p w14:paraId="38400468" w14:textId="77777777" w:rsidR="00D95B4B" w:rsidRPr="0047575F" w:rsidRDefault="00D95B4B" w:rsidP="005A6D0E">
            <w:pPr>
              <w:pStyle w:val="Listenabsatz"/>
              <w:autoSpaceDE w:val="0"/>
              <w:autoSpaceDN w:val="0"/>
              <w:adjustRightInd w:val="0"/>
              <w:spacing w:after="120" w:line="276" w:lineRule="auto"/>
              <w:ind w:left="0"/>
              <w:contextualSpacing w:val="0"/>
              <w:jc w:val="both"/>
              <w:rPr>
                <w:rFonts w:ascii="Verdana" w:hAnsi="Verdana" w:cs="Verdana"/>
                <w:sz w:val="21"/>
                <w:szCs w:val="21"/>
              </w:rPr>
            </w:pPr>
            <w:r w:rsidRPr="0047575F">
              <w:rPr>
                <w:rFonts w:ascii="Verdana" w:hAnsi="Verdana"/>
                <w:sz w:val="21"/>
                <w:szCs w:val="21"/>
              </w:rPr>
              <w:t>Lavoro scritto finale orientato alle competenze</w:t>
            </w:r>
          </w:p>
        </w:tc>
        <w:tc>
          <w:tcPr>
            <w:tcW w:w="2245" w:type="dxa"/>
          </w:tcPr>
          <w:p w14:paraId="0AF5D2FD" w14:textId="77777777" w:rsidR="00D95B4B" w:rsidRPr="0047575F" w:rsidRDefault="00D95B4B" w:rsidP="005A6D0E">
            <w:pPr>
              <w:pStyle w:val="Listenabsatz"/>
              <w:autoSpaceDE w:val="0"/>
              <w:autoSpaceDN w:val="0"/>
              <w:adjustRightInd w:val="0"/>
              <w:spacing w:after="120" w:line="276" w:lineRule="auto"/>
              <w:ind w:left="0"/>
              <w:contextualSpacing w:val="0"/>
              <w:jc w:val="center"/>
              <w:rPr>
                <w:rFonts w:ascii="Verdana" w:hAnsi="Verdana" w:cs="Verdana"/>
                <w:sz w:val="21"/>
                <w:szCs w:val="21"/>
              </w:rPr>
            </w:pPr>
            <w:r w:rsidRPr="0047575F">
              <w:rPr>
                <w:rFonts w:ascii="Verdana" w:hAnsi="Verdana"/>
                <w:sz w:val="21"/>
                <w:szCs w:val="21"/>
              </w:rPr>
              <w:t>150/4</w:t>
            </w:r>
          </w:p>
        </w:tc>
      </w:tr>
      <w:tr w:rsidR="00D95B4B" w:rsidRPr="0047575F" w14:paraId="6D8D5896" w14:textId="77777777" w:rsidTr="005A6D0E">
        <w:tc>
          <w:tcPr>
            <w:tcW w:w="6811" w:type="dxa"/>
          </w:tcPr>
          <w:p w14:paraId="4781D3FC" w14:textId="77777777" w:rsidR="00D95B4B" w:rsidRPr="0047575F" w:rsidRDefault="00D95B4B" w:rsidP="005A6D0E">
            <w:pPr>
              <w:pStyle w:val="Listenabsatz"/>
              <w:autoSpaceDE w:val="0"/>
              <w:autoSpaceDN w:val="0"/>
              <w:adjustRightInd w:val="0"/>
              <w:spacing w:after="120" w:line="276" w:lineRule="auto"/>
              <w:ind w:left="0"/>
              <w:contextualSpacing w:val="0"/>
              <w:rPr>
                <w:rFonts w:ascii="Verdana" w:hAnsi="Verdana" w:cs="Verdana"/>
                <w:sz w:val="21"/>
                <w:szCs w:val="21"/>
              </w:rPr>
            </w:pPr>
            <w:r w:rsidRPr="0047575F">
              <w:rPr>
                <w:rFonts w:ascii="Verdana" w:hAnsi="Verdana"/>
                <w:sz w:val="21"/>
                <w:szCs w:val="21"/>
              </w:rPr>
              <w:t xml:space="preserve">                                                                      Totale</w:t>
            </w:r>
          </w:p>
        </w:tc>
        <w:tc>
          <w:tcPr>
            <w:tcW w:w="2245" w:type="dxa"/>
          </w:tcPr>
          <w:p w14:paraId="5AAE58B1" w14:textId="77777777" w:rsidR="00D95B4B" w:rsidRPr="0047575F" w:rsidRDefault="00D95B4B" w:rsidP="005A6D0E">
            <w:pPr>
              <w:pStyle w:val="Listenabsatz"/>
              <w:autoSpaceDE w:val="0"/>
              <w:autoSpaceDN w:val="0"/>
              <w:adjustRightInd w:val="0"/>
              <w:spacing w:after="120" w:line="276" w:lineRule="auto"/>
              <w:ind w:left="0"/>
              <w:contextualSpacing w:val="0"/>
              <w:jc w:val="center"/>
              <w:rPr>
                <w:rFonts w:ascii="Verdana" w:hAnsi="Verdana" w:cs="Verdana"/>
                <w:sz w:val="21"/>
                <w:szCs w:val="21"/>
              </w:rPr>
            </w:pPr>
            <w:r w:rsidRPr="0047575F">
              <w:rPr>
                <w:rFonts w:ascii="Verdana" w:hAnsi="Verdana"/>
                <w:sz w:val="21"/>
                <w:szCs w:val="21"/>
              </w:rPr>
              <w:t>2’660/909</w:t>
            </w:r>
          </w:p>
        </w:tc>
      </w:tr>
    </w:tbl>
    <w:p w14:paraId="628C6DF9" w14:textId="77777777" w:rsidR="00D95B4B" w:rsidRPr="0047575F" w:rsidRDefault="00D95B4B" w:rsidP="00D95B4B">
      <w:pPr>
        <w:autoSpaceDE w:val="0"/>
        <w:autoSpaceDN w:val="0"/>
        <w:adjustRightInd w:val="0"/>
        <w:spacing w:before="240" w:after="100" w:afterAutospacing="1" w:line="276" w:lineRule="auto"/>
        <w:jc w:val="both"/>
        <w:rPr>
          <w:rFonts w:ascii="Verdana" w:eastAsia="Tahoma" w:hAnsi="Verdana"/>
          <w:b/>
          <w:sz w:val="21"/>
          <w:szCs w:val="21"/>
        </w:rPr>
      </w:pPr>
      <w:r w:rsidRPr="0047575F">
        <w:rPr>
          <w:rFonts w:ascii="Verdana" w:hAnsi="Verdana"/>
          <w:b/>
          <w:sz w:val="21"/>
          <w:szCs w:val="21"/>
        </w:rPr>
        <w:t>Criteri per l’ammissione a</w:t>
      </w:r>
      <w:r w:rsidRPr="0047575F">
        <w:rPr>
          <w:rFonts w:ascii="Verdana" w:hAnsi="Verdana"/>
          <w:sz w:val="21"/>
          <w:szCs w:val="21"/>
        </w:rPr>
        <w:t xml:space="preserve"> </w:t>
      </w:r>
      <w:r w:rsidRPr="0047575F">
        <w:rPr>
          <w:rFonts w:ascii="Verdana" w:hAnsi="Verdana"/>
          <w:b/>
          <w:sz w:val="21"/>
          <w:szCs w:val="21"/>
        </w:rPr>
        <w:t>Cranio Suisse</w:t>
      </w:r>
      <w:r w:rsidRPr="0047575F">
        <w:rPr>
          <w:rFonts w:ascii="Verdana" w:hAnsi="Verdana"/>
          <w:b/>
          <w:sz w:val="21"/>
          <w:szCs w:val="21"/>
          <w:vertAlign w:val="superscript"/>
        </w:rPr>
        <w:t>®</w:t>
      </w:r>
    </w:p>
    <w:p w14:paraId="4063D07C" w14:textId="77777777" w:rsidR="00D95B4B" w:rsidRPr="0047575F" w:rsidRDefault="00D95B4B" w:rsidP="00D95B4B">
      <w:pPr>
        <w:spacing w:before="240" w:line="276" w:lineRule="auto"/>
        <w:jc w:val="both"/>
        <w:rPr>
          <w:rFonts w:ascii="Verdana" w:hAnsi="Verdana" w:cs="Verdana"/>
          <w:sz w:val="21"/>
          <w:szCs w:val="21"/>
        </w:rPr>
      </w:pPr>
      <w:r w:rsidRPr="0047575F">
        <w:rPr>
          <w:rFonts w:ascii="Verdana" w:hAnsi="Verdana"/>
          <w:sz w:val="21"/>
          <w:szCs w:val="21"/>
        </w:rPr>
        <w:t>Cranio Suisse</w:t>
      </w:r>
      <w:r w:rsidRPr="0047575F">
        <w:rPr>
          <w:rFonts w:ascii="Verdana" w:hAnsi="Verdana"/>
          <w:sz w:val="21"/>
          <w:szCs w:val="21"/>
          <w:vertAlign w:val="superscript"/>
        </w:rPr>
        <w:t>®</w:t>
      </w:r>
      <w:r w:rsidRPr="0047575F">
        <w:rPr>
          <w:rFonts w:ascii="Verdana" w:hAnsi="Verdana"/>
          <w:sz w:val="21"/>
          <w:szCs w:val="21"/>
        </w:rPr>
        <w:t xml:space="preserve"> ammette, su richiesta, terapisti praticanti che hanno concluso una formazione di terapia craniosacrale completa, di regola triennale e affiancata al lavoro, la quale soddisfa i criteri del regolamento per gli esami finali di Cranio Suisse</w:t>
      </w:r>
      <w:r w:rsidRPr="0047575F">
        <w:rPr>
          <w:rFonts w:ascii="Verdana" w:hAnsi="Verdana"/>
          <w:sz w:val="21"/>
          <w:szCs w:val="21"/>
          <w:vertAlign w:val="superscript"/>
        </w:rPr>
        <w:t>®</w:t>
      </w:r>
      <w:r w:rsidRPr="0047575F">
        <w:rPr>
          <w:rFonts w:ascii="Verdana" w:hAnsi="Verdana"/>
          <w:sz w:val="21"/>
          <w:szCs w:val="21"/>
        </w:rPr>
        <w:t>.</w:t>
      </w:r>
    </w:p>
    <w:p w14:paraId="5041F585" w14:textId="77777777" w:rsidR="00D95B4B" w:rsidRPr="0047575F" w:rsidRDefault="00D95B4B" w:rsidP="00D95B4B">
      <w:pPr>
        <w:spacing w:before="240" w:line="276" w:lineRule="auto"/>
        <w:jc w:val="both"/>
        <w:rPr>
          <w:rFonts w:ascii="Verdana" w:hAnsi="Verdana" w:cs="Verdana"/>
          <w:sz w:val="21"/>
          <w:szCs w:val="21"/>
        </w:rPr>
      </w:pPr>
      <w:r w:rsidRPr="0047575F">
        <w:rPr>
          <w:rFonts w:ascii="Verdana" w:hAnsi="Verdana"/>
          <w:sz w:val="21"/>
          <w:szCs w:val="21"/>
        </w:rPr>
        <w:t>I membri di Cranio Suisse</w:t>
      </w:r>
      <w:r w:rsidRPr="0047575F">
        <w:rPr>
          <w:rFonts w:ascii="Verdana" w:hAnsi="Verdana"/>
          <w:sz w:val="21"/>
          <w:szCs w:val="21"/>
          <w:vertAlign w:val="superscript"/>
        </w:rPr>
        <w:t>®</w:t>
      </w:r>
      <w:r w:rsidRPr="0047575F">
        <w:rPr>
          <w:rFonts w:ascii="Verdana" w:hAnsi="Verdana"/>
          <w:sz w:val="21"/>
          <w:szCs w:val="21"/>
        </w:rPr>
        <w:t xml:space="preserve"> sottostanno all’obbligo di formazione continua. Con l’ammissione all’associazione acquisiscono il diritto di voto, di proposta e di elezione.</w:t>
      </w:r>
    </w:p>
    <w:p w14:paraId="0D74CC4E" w14:textId="77777777" w:rsidR="00D95B4B" w:rsidRPr="0047575F" w:rsidRDefault="00D95B4B" w:rsidP="00D95B4B">
      <w:pPr>
        <w:spacing w:before="240" w:line="276" w:lineRule="auto"/>
        <w:rPr>
          <w:rFonts w:ascii="Verdana" w:hAnsi="Verdana" w:cs="Verdana"/>
          <w:sz w:val="21"/>
          <w:szCs w:val="21"/>
        </w:rPr>
      </w:pPr>
      <w:r w:rsidRPr="0047575F">
        <w:rPr>
          <w:rFonts w:ascii="Verdana" w:hAnsi="Verdana"/>
          <w:sz w:val="21"/>
          <w:szCs w:val="21"/>
        </w:rPr>
        <w:t>Trovate informazi</w:t>
      </w:r>
      <w:bookmarkStart w:id="0" w:name="_GoBack"/>
      <w:bookmarkEnd w:id="0"/>
      <w:r w:rsidRPr="0047575F">
        <w:rPr>
          <w:rFonts w:ascii="Verdana" w:hAnsi="Verdana"/>
          <w:sz w:val="21"/>
          <w:szCs w:val="21"/>
        </w:rPr>
        <w:t xml:space="preserve">oni in merito ai singoli requisiti sul nostro sito web </w:t>
      </w:r>
      <w:hyperlink r:id="rId7" w:history="1">
        <w:r w:rsidRPr="0047575F">
          <w:rPr>
            <w:rStyle w:val="Hyperlink"/>
            <w:rFonts w:ascii="Verdana" w:hAnsi="Verdana"/>
            <w:color w:val="000000" w:themeColor="text1"/>
            <w:sz w:val="21"/>
            <w:szCs w:val="21"/>
          </w:rPr>
          <w:t>www.craniosuisse.ch</w:t>
        </w:r>
      </w:hyperlink>
      <w:r w:rsidRPr="0047575F">
        <w:rPr>
          <w:rStyle w:val="Hyperlink"/>
          <w:rFonts w:ascii="Verdana" w:hAnsi="Verdana"/>
          <w:color w:val="000000" w:themeColor="text1"/>
          <w:sz w:val="21"/>
          <w:szCs w:val="21"/>
        </w:rPr>
        <w:t>.</w:t>
      </w:r>
    </w:p>
    <w:sectPr w:rsidR="00D95B4B" w:rsidRPr="0047575F" w:rsidSect="008900B8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992" w:bottom="1696" w:left="1134" w:header="56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4228BD9" w14:textId="77777777" w:rsidR="00872770" w:rsidRDefault="00872770">
      <w:pPr>
        <w:spacing w:after="0"/>
      </w:pPr>
      <w:r>
        <w:separator/>
      </w:r>
    </w:p>
  </w:endnote>
  <w:endnote w:type="continuationSeparator" w:id="0">
    <w:p w14:paraId="24C52CAF" w14:textId="77777777" w:rsidR="00872770" w:rsidRDefault="00872770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1A08A5" w14:textId="77777777" w:rsidR="000F04D2" w:rsidRDefault="008469FD" w:rsidP="00BE17C5">
    <w:pPr>
      <w:pStyle w:val="Fuzeile"/>
      <w:framePr w:wrap="none" w:vAnchor="text" w:hAnchor="margin" w:xAlign="right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end"/>
    </w:r>
  </w:p>
  <w:p w14:paraId="30CA8FDD" w14:textId="77777777" w:rsidR="000F04D2" w:rsidRDefault="00872770" w:rsidP="00943036">
    <w:pPr>
      <w:pStyle w:val="Fuzeil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241F79" w14:textId="37032975" w:rsidR="000F04D2" w:rsidRPr="00943036" w:rsidRDefault="008469FD" w:rsidP="00BE17C5">
    <w:pPr>
      <w:pStyle w:val="Fuzeile"/>
      <w:framePr w:wrap="none" w:vAnchor="text" w:hAnchor="margin" w:xAlign="right" w:y="1"/>
      <w:rPr>
        <w:rStyle w:val="Seitenzahl"/>
        <w:rFonts w:ascii="Verdana" w:hAnsi="Verdana"/>
        <w:sz w:val="18"/>
        <w:szCs w:val="18"/>
      </w:rPr>
    </w:pPr>
    <w:r w:rsidRPr="00943036">
      <w:rPr>
        <w:rStyle w:val="Seitenzahl"/>
        <w:rFonts w:ascii="Verdana" w:hAnsi="Verdana"/>
        <w:sz w:val="18"/>
        <w:szCs w:val="18"/>
      </w:rPr>
      <w:fldChar w:fldCharType="begin"/>
    </w:r>
    <w:r w:rsidRPr="00943036">
      <w:rPr>
        <w:rStyle w:val="Seitenzahl"/>
        <w:rFonts w:ascii="Verdana" w:hAnsi="Verdana"/>
        <w:sz w:val="18"/>
        <w:szCs w:val="18"/>
      </w:rPr>
      <w:instrText xml:space="preserve">PAGE  </w:instrText>
    </w:r>
    <w:r w:rsidRPr="00943036">
      <w:rPr>
        <w:rStyle w:val="Seitenzahl"/>
        <w:rFonts w:ascii="Verdana" w:hAnsi="Verdana"/>
        <w:sz w:val="18"/>
        <w:szCs w:val="18"/>
      </w:rPr>
      <w:fldChar w:fldCharType="separate"/>
    </w:r>
    <w:r>
      <w:rPr>
        <w:rStyle w:val="Seitenzahl"/>
        <w:rFonts w:ascii="Verdana" w:hAnsi="Verdana"/>
        <w:sz w:val="18"/>
        <w:szCs w:val="18"/>
      </w:rPr>
      <w:t>2</w:t>
    </w:r>
    <w:r w:rsidRPr="00943036">
      <w:rPr>
        <w:rStyle w:val="Seitenzahl"/>
        <w:rFonts w:ascii="Verdana" w:hAnsi="Verdana"/>
        <w:sz w:val="18"/>
        <w:szCs w:val="18"/>
      </w:rPr>
      <w:fldChar w:fldCharType="end"/>
    </w:r>
    <w:r>
      <w:rPr>
        <w:rStyle w:val="Seitenzahl"/>
        <w:rFonts w:ascii="Verdana" w:hAnsi="Verdana"/>
        <w:sz w:val="18"/>
        <w:szCs w:val="18"/>
      </w:rPr>
      <w:t>/</w:t>
    </w:r>
    <w:r w:rsidR="002B5149">
      <w:rPr>
        <w:rStyle w:val="Seitenzahl"/>
        <w:rFonts w:ascii="Verdana" w:hAnsi="Verdana"/>
        <w:sz w:val="18"/>
        <w:szCs w:val="18"/>
      </w:rPr>
      <w:t>2</w:t>
    </w:r>
  </w:p>
  <w:p w14:paraId="42D846BD" w14:textId="77777777" w:rsidR="00331F2E" w:rsidRPr="00E1665A" w:rsidRDefault="008469FD" w:rsidP="00943036">
    <w:pPr>
      <w:ind w:left="6372" w:right="360"/>
      <w:rPr>
        <w:rFonts w:ascii="Verdana" w:eastAsia="Tahoma" w:hAnsi="Verdana"/>
        <w:sz w:val="18"/>
        <w:szCs w:val="18"/>
      </w:rPr>
    </w:pPr>
    <w:r>
      <w:rPr>
        <w:rFonts w:ascii="Verdana" w:hAnsi="Verdana"/>
        <w:sz w:val="18"/>
        <w:szCs w:val="18"/>
      </w:rPr>
      <w:tab/>
    </w:r>
    <w:r>
      <w:rPr>
        <w:rFonts w:ascii="Verdana" w:hAnsi="Verdana"/>
        <w:sz w:val="18"/>
        <w:szCs w:val="18"/>
      </w:rPr>
      <w:tab/>
    </w:r>
    <w:r>
      <w:rPr>
        <w:rFonts w:ascii="Verdana" w:hAnsi="Verdana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738383" w14:textId="77777777" w:rsidR="0044735E" w:rsidRPr="00E1665A" w:rsidRDefault="008469FD" w:rsidP="00E1665A">
    <w:pPr>
      <w:rPr>
        <w:rFonts w:ascii="Verdana" w:eastAsia="Tahoma" w:hAnsi="Verdana"/>
        <w:sz w:val="18"/>
        <w:szCs w:val="18"/>
      </w:rPr>
    </w:pPr>
    <w:r>
      <w:rPr>
        <w:rFonts w:ascii="Verdana" w:hAnsi="Verdana"/>
        <w:sz w:val="18"/>
        <w:szCs w:val="18"/>
      </w:rPr>
      <w:t>La forma femminile viene utilizzata per entrambi i sessi.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CFAA481" w14:textId="77777777" w:rsidR="00872770" w:rsidRDefault="00872770">
      <w:pPr>
        <w:spacing w:after="0"/>
      </w:pPr>
      <w:r>
        <w:separator/>
      </w:r>
    </w:p>
  </w:footnote>
  <w:footnote w:type="continuationSeparator" w:id="0">
    <w:p w14:paraId="5F61008D" w14:textId="77777777" w:rsidR="00872770" w:rsidRDefault="00872770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D7EB23" w14:textId="77777777" w:rsidR="001120C3" w:rsidRDefault="00872770" w:rsidP="001120C3">
    <w:pPr>
      <w:spacing w:after="0"/>
    </w:pPr>
  </w:p>
  <w:tbl>
    <w:tblPr>
      <w:tblW w:w="0" w:type="auto"/>
      <w:jc w:val="right"/>
      <w:tblLook w:val="04A0" w:firstRow="1" w:lastRow="0" w:firstColumn="1" w:lastColumn="0" w:noHBand="0" w:noVBand="1"/>
    </w:tblPr>
    <w:tblGrid>
      <w:gridCol w:w="4754"/>
      <w:gridCol w:w="5026"/>
    </w:tblGrid>
    <w:tr w:rsidR="001120C3" w:rsidRPr="00394464" w14:paraId="32923116" w14:textId="77777777" w:rsidTr="009E2433">
      <w:trPr>
        <w:jc w:val="right"/>
      </w:trPr>
      <w:tc>
        <w:tcPr>
          <w:tcW w:w="4996" w:type="dxa"/>
          <w:vAlign w:val="bottom"/>
          <w:hideMark/>
        </w:tcPr>
        <w:p w14:paraId="1E647502" w14:textId="77777777" w:rsidR="001120C3" w:rsidRPr="00394464" w:rsidRDefault="008469FD" w:rsidP="009E2433">
          <w:pPr>
            <w:spacing w:after="0"/>
            <w:rPr>
              <w:rFonts w:ascii="Verdana" w:hAnsi="Verdana"/>
              <w:sz w:val="28"/>
              <w:szCs w:val="28"/>
            </w:rPr>
          </w:pPr>
          <w:r>
            <w:rPr>
              <w:rFonts w:ascii="Verdana" w:hAnsi="Verdana"/>
              <w:b/>
              <w:noProof/>
              <w:sz w:val="28"/>
              <w:szCs w:val="28"/>
            </w:rPr>
            <w:drawing>
              <wp:anchor distT="0" distB="0" distL="114300" distR="114300" simplePos="0" relativeHeight="251660288" behindDoc="1" locked="0" layoutInCell="1" allowOverlap="1" wp14:anchorId="046830D6" wp14:editId="2C263FEF">
                <wp:simplePos x="0" y="0"/>
                <wp:positionH relativeFrom="column">
                  <wp:posOffset>18415</wp:posOffset>
                </wp:positionH>
                <wp:positionV relativeFrom="paragraph">
                  <wp:posOffset>-911225</wp:posOffset>
                </wp:positionV>
                <wp:extent cx="1628775" cy="704850"/>
                <wp:effectExtent l="0" t="0" r="0" b="0"/>
                <wp:wrapNone/>
                <wp:docPr id="1" name="Bild 1" descr="cranio-suisse-logo-origina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Bild 1" descr="cranio-suisse-logo-origina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28775" cy="7048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994" w:type="dxa"/>
          <w:vAlign w:val="bottom"/>
        </w:tcPr>
        <w:p w14:paraId="0EE998A8" w14:textId="77777777" w:rsidR="001120C3" w:rsidRPr="00394464" w:rsidRDefault="008469FD" w:rsidP="009E2433">
          <w:pPr>
            <w:spacing w:after="0"/>
            <w:ind w:left="668"/>
            <w:rPr>
              <w:rFonts w:ascii="Verdana" w:hAnsi="Verdana"/>
              <w:b/>
              <w:i/>
            </w:rPr>
          </w:pPr>
          <w:r>
            <w:rPr>
              <w:rFonts w:ascii="Verdana" w:hAnsi="Verdana"/>
              <w:b/>
              <w:i/>
              <w:noProof/>
            </w:rPr>
            <w:drawing>
              <wp:inline distT="0" distB="0" distL="0" distR="0" wp14:anchorId="526F8485" wp14:editId="1B3BD436">
                <wp:extent cx="2630424" cy="1082040"/>
                <wp:effectExtent l="0" t="0" r="0" b="0"/>
                <wp:docPr id="5" name="Grafik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Slogan 4sprachig 2farbig Stand Juni 2016.jp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630424" cy="108204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2D71DA7B" w14:textId="77777777" w:rsidR="00331F2E" w:rsidRPr="00C53450" w:rsidRDefault="00872770">
    <w:pPr>
      <w:pStyle w:val="Kopfzeile"/>
      <w:rPr>
        <w:lang w:val="it-IT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564F74" w14:textId="77777777" w:rsidR="00331F2E" w:rsidRDefault="00872770" w:rsidP="00CC4689">
    <w:pPr>
      <w:spacing w:after="0"/>
    </w:pPr>
  </w:p>
  <w:tbl>
    <w:tblPr>
      <w:tblW w:w="0" w:type="auto"/>
      <w:jc w:val="right"/>
      <w:tblLook w:val="04A0" w:firstRow="1" w:lastRow="0" w:firstColumn="1" w:lastColumn="0" w:noHBand="0" w:noVBand="1"/>
    </w:tblPr>
    <w:tblGrid>
      <w:gridCol w:w="4754"/>
      <w:gridCol w:w="5026"/>
    </w:tblGrid>
    <w:tr w:rsidR="00331F2E" w:rsidRPr="00394464" w14:paraId="70F4E5B5" w14:textId="77777777" w:rsidTr="00423960">
      <w:trPr>
        <w:jc w:val="right"/>
      </w:trPr>
      <w:tc>
        <w:tcPr>
          <w:tcW w:w="4996" w:type="dxa"/>
          <w:vAlign w:val="bottom"/>
          <w:hideMark/>
        </w:tcPr>
        <w:p w14:paraId="45330B27" w14:textId="77777777" w:rsidR="00331F2E" w:rsidRPr="00394464" w:rsidRDefault="008469FD" w:rsidP="00394464">
          <w:pPr>
            <w:spacing w:after="0"/>
            <w:rPr>
              <w:rFonts w:ascii="Verdana" w:hAnsi="Verdana"/>
              <w:sz w:val="28"/>
              <w:szCs w:val="28"/>
            </w:rPr>
          </w:pPr>
          <w:r>
            <w:rPr>
              <w:rFonts w:ascii="Verdana" w:hAnsi="Verdana"/>
              <w:b/>
              <w:noProof/>
              <w:sz w:val="28"/>
              <w:szCs w:val="28"/>
            </w:rPr>
            <w:drawing>
              <wp:anchor distT="0" distB="0" distL="114300" distR="114300" simplePos="0" relativeHeight="251659264" behindDoc="1" locked="0" layoutInCell="1" allowOverlap="1" wp14:anchorId="6148D2B0" wp14:editId="41C7972F">
                <wp:simplePos x="0" y="0"/>
                <wp:positionH relativeFrom="column">
                  <wp:posOffset>18415</wp:posOffset>
                </wp:positionH>
                <wp:positionV relativeFrom="paragraph">
                  <wp:posOffset>-911225</wp:posOffset>
                </wp:positionV>
                <wp:extent cx="1628775" cy="704850"/>
                <wp:effectExtent l="0" t="0" r="0" b="0"/>
                <wp:wrapNone/>
                <wp:docPr id="2" name="Bild 1" descr="cranio-suisse-logo-origina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Bild 1" descr="cranio-suisse-logo-origina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28775" cy="7048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994" w:type="dxa"/>
          <w:vAlign w:val="bottom"/>
        </w:tcPr>
        <w:p w14:paraId="523FB44E" w14:textId="77777777" w:rsidR="00331F2E" w:rsidRPr="00394464" w:rsidRDefault="008469FD" w:rsidP="00423960">
          <w:pPr>
            <w:spacing w:after="0"/>
            <w:ind w:left="668"/>
            <w:rPr>
              <w:rFonts w:ascii="Verdana" w:hAnsi="Verdana"/>
              <w:b/>
              <w:i/>
            </w:rPr>
          </w:pPr>
          <w:r>
            <w:rPr>
              <w:rFonts w:ascii="Verdana" w:hAnsi="Verdana"/>
              <w:b/>
              <w:i/>
              <w:noProof/>
            </w:rPr>
            <w:drawing>
              <wp:inline distT="0" distB="0" distL="0" distR="0" wp14:anchorId="20FFB979" wp14:editId="0D7B10CE">
                <wp:extent cx="2630424" cy="1082040"/>
                <wp:effectExtent l="0" t="0" r="0" b="0"/>
                <wp:docPr id="3" name="Grafik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Slogan 4sprachig 2farbig Stand Juni 2016.jp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630424" cy="108204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7E1D34A1" w14:textId="77777777" w:rsidR="00331F2E" w:rsidRPr="00DF18ED" w:rsidRDefault="00872770">
    <w:pPr>
      <w:pStyle w:val="Kopfzeile"/>
      <w:rPr>
        <w:lang w:val="it-I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CC11FB"/>
    <w:multiLevelType w:val="hybridMultilevel"/>
    <w:tmpl w:val="12942AE4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BF78C4"/>
    <w:multiLevelType w:val="hybridMultilevel"/>
    <w:tmpl w:val="BFB872C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AC2D96"/>
    <w:multiLevelType w:val="hybridMultilevel"/>
    <w:tmpl w:val="BE00A4DA"/>
    <w:lvl w:ilvl="0" w:tplc="24F09746">
      <w:numFmt w:val="bullet"/>
      <w:lvlText w:val="-"/>
      <w:lvlJc w:val="left"/>
      <w:pPr>
        <w:ind w:left="720" w:hanging="360"/>
      </w:pPr>
      <w:rPr>
        <w:rFonts w:ascii="Verdana" w:eastAsiaTheme="minorHAnsi" w:hAnsi="Verdana" w:cs="Verdana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537E78"/>
    <w:multiLevelType w:val="hybridMultilevel"/>
    <w:tmpl w:val="2F505DA2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5B4B"/>
    <w:rsid w:val="00153482"/>
    <w:rsid w:val="001F0E7E"/>
    <w:rsid w:val="002B5149"/>
    <w:rsid w:val="0047575F"/>
    <w:rsid w:val="007A4294"/>
    <w:rsid w:val="008469FD"/>
    <w:rsid w:val="00872770"/>
    <w:rsid w:val="00D95B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355D9BB"/>
  <w15:chartTrackingRefBased/>
  <w15:docId w15:val="{B3E463FD-2508-4398-8D0E-2CA5C8ED7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D95B4B"/>
    <w:pPr>
      <w:spacing w:after="200" w:line="240" w:lineRule="auto"/>
    </w:pPr>
    <w:rPr>
      <w:rFonts w:ascii="Calibri" w:eastAsia="Calibri" w:hAnsi="Calibri" w:cs="Times New Roman"/>
      <w:lang w:val="it-CH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D95B4B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  <w:lang w:bidi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D95B4B"/>
    <w:rPr>
      <w:rFonts w:asciiTheme="majorHAnsi" w:eastAsiaTheme="majorEastAsia" w:hAnsiTheme="majorHAnsi" w:cs="Times New Roman"/>
      <w:b/>
      <w:bCs/>
      <w:kern w:val="32"/>
      <w:sz w:val="32"/>
      <w:szCs w:val="32"/>
      <w:lang w:val="it-CH" w:bidi="en-US"/>
    </w:rPr>
  </w:style>
  <w:style w:type="character" w:styleId="Hyperlink">
    <w:name w:val="Hyperlink"/>
    <w:basedOn w:val="Absatz-Standardschriftart"/>
    <w:uiPriority w:val="99"/>
    <w:unhideWhenUsed/>
    <w:rsid w:val="00D95B4B"/>
    <w:rPr>
      <w:color w:val="0563C1" w:themeColor="hyperlink"/>
      <w:u w:val="single"/>
    </w:rPr>
  </w:style>
  <w:style w:type="paragraph" w:styleId="Kopfzeile">
    <w:name w:val="header"/>
    <w:basedOn w:val="Standard"/>
    <w:link w:val="KopfzeileZchn"/>
    <w:uiPriority w:val="99"/>
    <w:unhideWhenUsed/>
    <w:rsid w:val="00D95B4B"/>
    <w:pPr>
      <w:tabs>
        <w:tab w:val="center" w:pos="4536"/>
        <w:tab w:val="right" w:pos="9072"/>
      </w:tabs>
      <w:spacing w:after="0"/>
    </w:pPr>
  </w:style>
  <w:style w:type="character" w:customStyle="1" w:styleId="KopfzeileZchn">
    <w:name w:val="Kopfzeile Zchn"/>
    <w:basedOn w:val="Absatz-Standardschriftart"/>
    <w:link w:val="Kopfzeile"/>
    <w:uiPriority w:val="99"/>
    <w:rsid w:val="00D95B4B"/>
    <w:rPr>
      <w:rFonts w:ascii="Calibri" w:eastAsia="Calibri" w:hAnsi="Calibri" w:cs="Times New Roman"/>
      <w:lang w:val="it-CH"/>
    </w:rPr>
  </w:style>
  <w:style w:type="paragraph" w:styleId="Fuzeile">
    <w:name w:val="footer"/>
    <w:basedOn w:val="Standard"/>
    <w:link w:val="FuzeileZchn"/>
    <w:uiPriority w:val="99"/>
    <w:unhideWhenUsed/>
    <w:rsid w:val="00D95B4B"/>
    <w:pPr>
      <w:tabs>
        <w:tab w:val="center" w:pos="4536"/>
        <w:tab w:val="right" w:pos="9072"/>
      </w:tabs>
      <w:spacing w:after="0"/>
    </w:pPr>
  </w:style>
  <w:style w:type="character" w:customStyle="1" w:styleId="FuzeileZchn">
    <w:name w:val="Fußzeile Zchn"/>
    <w:basedOn w:val="Absatz-Standardschriftart"/>
    <w:link w:val="Fuzeile"/>
    <w:uiPriority w:val="99"/>
    <w:rsid w:val="00D95B4B"/>
    <w:rPr>
      <w:rFonts w:ascii="Calibri" w:eastAsia="Calibri" w:hAnsi="Calibri" w:cs="Times New Roman"/>
      <w:lang w:val="it-CH"/>
    </w:rPr>
  </w:style>
  <w:style w:type="character" w:styleId="Seitenzahl">
    <w:name w:val="page number"/>
    <w:basedOn w:val="Absatz-Standardschriftart"/>
    <w:uiPriority w:val="99"/>
    <w:semiHidden/>
    <w:unhideWhenUsed/>
    <w:rsid w:val="00D95B4B"/>
  </w:style>
  <w:style w:type="paragraph" w:styleId="Listenabsatz">
    <w:name w:val="List Paragraph"/>
    <w:basedOn w:val="Standard"/>
    <w:uiPriority w:val="34"/>
    <w:qFormat/>
    <w:rsid w:val="00D95B4B"/>
    <w:pPr>
      <w:spacing w:after="0"/>
      <w:ind w:left="720"/>
      <w:contextualSpacing/>
    </w:pPr>
    <w:rPr>
      <w:rFonts w:asciiTheme="minorHAnsi" w:eastAsiaTheme="minorHAnsi" w:hAnsiTheme="minorHAnsi"/>
      <w:sz w:val="24"/>
      <w:szCs w:val="24"/>
      <w:lang w:eastAsia="de-DE" w:bidi="en-US"/>
    </w:rPr>
  </w:style>
  <w:style w:type="table" w:styleId="Tabellenraster">
    <w:name w:val="Table Grid"/>
    <w:basedOn w:val="NormaleTabelle"/>
    <w:uiPriority w:val="59"/>
    <w:rsid w:val="00D95B4B"/>
    <w:pPr>
      <w:spacing w:after="0" w:line="240" w:lineRule="auto"/>
    </w:pPr>
    <w:rPr>
      <w:rFonts w:cs="Times New Roman"/>
      <w:lang w:val="it-CH" w:bidi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1">
    <w:name w:val="p1"/>
    <w:basedOn w:val="Standard"/>
    <w:rsid w:val="00D95B4B"/>
    <w:pPr>
      <w:spacing w:after="0"/>
    </w:pPr>
    <w:rPr>
      <w:rFonts w:eastAsiaTheme="minorHAnsi"/>
      <w:sz w:val="15"/>
      <w:szCs w:val="15"/>
      <w:lang w:eastAsia="de-DE"/>
    </w:rPr>
  </w:style>
  <w:style w:type="character" w:customStyle="1" w:styleId="apple-converted-space">
    <w:name w:val="apple-converted-space"/>
    <w:basedOn w:val="Absatz-Standardschriftart"/>
    <w:rsid w:val="00D95B4B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D95B4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D95B4B"/>
    <w:rPr>
      <w:rFonts w:ascii="Segoe UI" w:eastAsia="Calibri" w:hAnsi="Segoe UI" w:cs="Segoe UI"/>
      <w:sz w:val="18"/>
      <w:szCs w:val="18"/>
      <w:lang w:val="it-CH"/>
    </w:rPr>
  </w:style>
  <w:style w:type="paragraph" w:styleId="StandardWeb">
    <w:name w:val="Normal (Web)"/>
    <w:basedOn w:val="Standard"/>
    <w:uiPriority w:val="99"/>
    <w:unhideWhenUsed/>
    <w:rsid w:val="00D95B4B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de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craniosuisse.ch/it/f37000222.html" TargetMode="Externa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437</Words>
  <Characters>2755</Characters>
  <Application>Microsoft Office Word</Application>
  <DocSecurity>0</DocSecurity>
  <Lines>22</Lines>
  <Paragraphs>6</Paragraphs>
  <ScaleCrop>false</ScaleCrop>
  <Company/>
  <LinksUpToDate>false</LinksUpToDate>
  <CharactersWithSpaces>3186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Francesca Fumasoli</dc:creator>
  <cp:keywords/>
  <dc:description/>
  <cp:lastModifiedBy>Cranio Suisse, Monika Pöschel</cp:lastModifiedBy>
  <cp:revision>2</cp:revision>
  <dcterms:created xsi:type="dcterms:W3CDTF">2020-04-08T13:39:00Z</dcterms:created>
  <dcterms:modified xsi:type="dcterms:W3CDTF">2020-04-08T13:39:00Z</dcterms:modified>
</cp:coreProperties>
</file>