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FE44A" w14:textId="77777777" w:rsidR="00D95B4B" w:rsidRPr="0047575F" w:rsidRDefault="00D95B4B" w:rsidP="00D95B4B">
      <w:pPr>
        <w:pStyle w:val="berschrift1"/>
        <w:rPr>
          <w:rFonts w:ascii="Verdana" w:hAnsi="Verdana"/>
        </w:rPr>
      </w:pPr>
      <w:r w:rsidRPr="0047575F">
        <w:rPr>
          <w:rFonts w:ascii="Verdana" w:hAnsi="Verdana"/>
        </w:rPr>
        <w:t>Rapporto sulle esperienze</w:t>
      </w:r>
    </w:p>
    <w:p w14:paraId="52F5CADD" w14:textId="77777777" w:rsidR="00D95B4B" w:rsidRPr="0047575F" w:rsidRDefault="00D95B4B" w:rsidP="00D95B4B">
      <w:pPr>
        <w:pStyle w:val="StandardWeb"/>
        <w:pBdr>
          <w:bottom w:val="single" w:sz="12" w:space="1" w:color="auto"/>
        </w:pBdr>
        <w:spacing w:after="160" w:line="276" w:lineRule="auto"/>
        <w:outlineLvl w:val="0"/>
        <w:rPr>
          <w:rFonts w:ascii="Verdana" w:hAnsi="Verdana"/>
          <w:b/>
          <w:color w:val="000000"/>
          <w:sz w:val="32"/>
          <w:szCs w:val="32"/>
        </w:rPr>
      </w:pPr>
      <w:r w:rsidRPr="0047575F">
        <w:rPr>
          <w:rFonts w:ascii="Verdana" w:hAnsi="Verdana"/>
          <w:b/>
          <w:color w:val="000000"/>
          <w:sz w:val="32"/>
          <w:szCs w:val="32"/>
        </w:rPr>
        <w:t>Terapia craniosacrale in caso di colpo di frusta</w:t>
      </w:r>
    </w:p>
    <w:p w14:paraId="3A747446" w14:textId="77777777" w:rsidR="00D95B4B" w:rsidRPr="0047575F" w:rsidRDefault="00D95B4B" w:rsidP="00D95B4B">
      <w:pPr>
        <w:pStyle w:val="StandardWeb"/>
        <w:pBdr>
          <w:bottom w:val="single" w:sz="12" w:space="1" w:color="auto"/>
        </w:pBdr>
        <w:spacing w:after="160" w:line="276" w:lineRule="auto"/>
        <w:rPr>
          <w:rFonts w:ascii="Verdana" w:hAnsi="Verdana" w:cs="Arial"/>
          <w:b/>
          <w:sz w:val="32"/>
          <w:szCs w:val="32"/>
          <w:u w:val="single"/>
        </w:rPr>
      </w:pPr>
      <w:r w:rsidRPr="0047575F">
        <w:rPr>
          <w:rFonts w:ascii="Verdana" w:hAnsi="Verdana"/>
          <w:b/>
          <w:sz w:val="32"/>
          <w:szCs w:val="32"/>
          <w:u w:val="single"/>
        </w:rPr>
        <w:t>Equilibrare il ritmo</w:t>
      </w:r>
    </w:p>
    <w:p w14:paraId="209D822A" w14:textId="77777777" w:rsidR="00D95B4B" w:rsidRPr="0047575F" w:rsidRDefault="00D95B4B" w:rsidP="00D95B4B">
      <w:pPr>
        <w:pStyle w:val="StandardWeb"/>
        <w:pBdr>
          <w:bottom w:val="single" w:sz="12" w:space="1" w:color="auto"/>
        </w:pBdr>
        <w:spacing w:after="160" w:line="276" w:lineRule="auto"/>
        <w:rPr>
          <w:rFonts w:ascii="Verdana" w:hAnsi="Verdana" w:cs="Arial"/>
          <w:b/>
          <w:sz w:val="21"/>
          <w:szCs w:val="21"/>
        </w:rPr>
      </w:pPr>
      <w:r w:rsidRPr="0047575F">
        <w:rPr>
          <w:rFonts w:ascii="Verdana" w:hAnsi="Verdana"/>
          <w:b/>
          <w:sz w:val="21"/>
          <w:szCs w:val="21"/>
        </w:rPr>
        <w:t xml:space="preserve">Al presente rapporto sulle esperienze, redatto in stile giornalistico, sono state aggiunte informazioni tecniche. </w:t>
      </w:r>
    </w:p>
    <w:p w14:paraId="55974BD7"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 xml:space="preserve">Un botto e la testa di Sybille viene dapprima proiettata in avanti per poi essere di nuovo bruscamente pressata contro il poggiatesta. Disorientamento. Che cosa è accaduto? Un’auto ha tamponato violentemente il taxi in cui Sybille è seduta sul sedile posteriore senza cintura di sicurezza. Per fortuna non si è fatta male. Almeno così sembra.  Due ore dopo è di nuovo, come previsto, sul posto di lavoro. La sera si sente esausta. E non è in forma neanche il giorno dopo. Si sente stremata e avverte che sta facendo capo alle sue ultime riserve di energia. A pranzo sua figlia le chiede che cosa le succede, perché sembra così assente. Sybille non sa cosa rispondere. Si accorge soltanto di sentirsi confusa e sopraffatta. Il mattino dopo non riesce più a muovere la testa. Le è chiaro che è il momento di agire e fissa immediatamente un appuntamento con il suo medico di famiglia. Mentre si reca al suo studio, la sua nuca e le sue spalle sono dure e rigide come sassi. I dolori si irradiano a tutta la schiena. </w:t>
      </w:r>
    </w:p>
    <w:p w14:paraId="284554FE"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 xml:space="preserve">Il suo medico la visita accuratamente, ma non riesce a trovare nulla. Dalle radiografie non risultano né fratture ossee, né lesioni articolari. In base al racconto del tamponamento, presume che si tratti di un colpo di frusta e consiglia a Sybille di sottoporsi alla terapia craniosacrale in quanto numerose sue pazienti hanno fatto buone esperienze con essa. Cita inoltre un nuovo studio che conferma l’efficacia della terapia craniosacrale per i pazienti affetti da dolori cronici alla nuca. Dallo studio risulta che non sarebbero soltanto notevolmente diminuiti i dolori, ma che è anche migliorato lo stato generale di salute dei pazienti. </w:t>
      </w:r>
    </w:p>
    <w:p w14:paraId="06DA5E9B" w14:textId="77777777" w:rsidR="00D95B4B" w:rsidRPr="0047575F" w:rsidRDefault="00D95B4B" w:rsidP="00D95B4B">
      <w:pPr>
        <w:spacing w:line="276" w:lineRule="auto"/>
        <w:outlineLvl w:val="0"/>
        <w:rPr>
          <w:rFonts w:ascii="Verdana" w:eastAsia="Times New Roman" w:hAnsi="Verdana" w:cs="Arial"/>
          <w:b/>
          <w:sz w:val="21"/>
          <w:szCs w:val="21"/>
        </w:rPr>
      </w:pPr>
      <w:r w:rsidRPr="0047575F">
        <w:rPr>
          <w:rFonts w:ascii="Verdana" w:hAnsi="Verdana"/>
          <w:b/>
          <w:sz w:val="21"/>
          <w:szCs w:val="21"/>
        </w:rPr>
        <w:t>Comprendere il corpo come un «tutt’uno»</w:t>
      </w:r>
    </w:p>
    <w:p w14:paraId="026C1AFB"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 xml:space="preserve">Sybille non attende a lungo. In Internet cerca il numero di una terapista craniosacrale nelle vicinanze. Poco dopo è già nell’ambulatorio e risponde alle domande sul motivo della sua visita. Racconta dell’incidente e viene invitata ad ascoltare il suo corpo per poter descrivere nel modo più preciso possibile come si sente in quel momento.  Quando rischia di perdersi nel suo dolore, la terapista le chiede di fare un paio di respiri profondi e di sentire i suoi piedi a contatto con il suolo. Un esercizio facile che aiuta Sybille a tornare nel qui e ora. Sybille deve anche rispondere a domande in merito a precedenti lesioni, malattie e operazioni. Solo in quel momento le viene in mente che conosce già questa sensazione di </w:t>
      </w:r>
      <w:r w:rsidRPr="0047575F">
        <w:rPr>
          <w:rFonts w:ascii="Verdana" w:hAnsi="Verdana"/>
          <w:sz w:val="21"/>
          <w:szCs w:val="21"/>
        </w:rPr>
        <w:lastRenderedPageBreak/>
        <w:t xml:space="preserve">dolore alla nuca, spossatezza e tensione diffusa abbinata ad ansia: da giovane cadde dalla sbarra durante la lezione di ginnastica e trascorsero diversi mesi prima di riuscire a rimettersi. A quel tempo il suo entourage la riteneva a volte una simulatrice.  Però ora si sente compresa e presa sul serio dalla sua terapista. </w:t>
      </w:r>
    </w:p>
    <w:p w14:paraId="0853CB48"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 xml:space="preserve">Mentre la terapista raccoglie l’anamnesi, domanda più volte a Sybille, dove e come ricarica le batterie e che cosa l’ha finora aiutata in situazioni difficili. A Sybille fa bene non essere ridotta dalla terapista solo alla sua malattia. Racconta del rapporto con sua figlia, delle amicizie di lunga data, del piacere nel proprio lavoro e delle ultime vacanze. Le viene immancabilmente da sorridere al ricordo del sapore del caffè mentre sedeva sulla panchina della baita dei suoi genitori riscaldata dal sole mattutino.  In questo modo comunica inconsciamente al suo corpo che ora può rilassarsi. </w:t>
      </w:r>
    </w:p>
    <w:p w14:paraId="11AA3033" w14:textId="77777777" w:rsidR="00D95B4B" w:rsidRPr="0047575F" w:rsidRDefault="00D95B4B" w:rsidP="00D95B4B">
      <w:pPr>
        <w:spacing w:line="276" w:lineRule="auto"/>
        <w:rPr>
          <w:rFonts w:ascii="Verdana" w:eastAsia="Times New Roman" w:hAnsi="Verdana" w:cs="Arial"/>
          <w:b/>
          <w:sz w:val="21"/>
          <w:szCs w:val="21"/>
        </w:rPr>
      </w:pPr>
      <w:r w:rsidRPr="0047575F">
        <w:rPr>
          <w:rFonts w:ascii="Verdana" w:hAnsi="Verdana"/>
          <w:b/>
          <w:sz w:val="21"/>
          <w:szCs w:val="21"/>
        </w:rPr>
        <w:t>Con mani «in ascolto»</w:t>
      </w:r>
    </w:p>
    <w:p w14:paraId="4907D0FC"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 xml:space="preserve">Infine la terapista le racconta qualcosa sulla terapia craniosacrale. Questo metodo della Terapia complementare si è sviluppato dall’osteopatia all’inizio del 20° secolo. Il termine «craniosacrale» descrive la zona del corpo umano tra il cranio e l’osso sacro. Questa zona è fondamentale per la salute, in quanto entrambi i poli, il cranio e l’osso sacro, costituiscono insieme alle meningi craniche e alle meningi spinali un’unità in cui pulsa in modo ritmico il liquido cerebrospinale. Questo liquido nutre, muove, stimola e protegge il nostro cervello e il sistema nervoso. Nella terapia craniosacrale si lavora con diversi ritmi percettibili in tutto il corpo. Le terapiste craniosacrali percepiscono con le proprie mani il sottile movimento del liquido cerebrospinale e altri movimenti involontari nelle loro svariate qualità e favoriscono la loro regolazione tramite impulsi attenti. Alla fine la terapista comunica a Sybille che normalmente sono necessarie diverse sedute, in quanto, soprattutto in caso di colpo di frusta, è importante procedere lentamente affinché il sistema non venga nuovamente sopraffatto. È determinante adottare un approccio delicato con l’elasticità dei muscoli e dei tendini. Grazie a queste informazioni Sybille si sdraia sul lettino provando una buona sensazione. </w:t>
      </w:r>
    </w:p>
    <w:p w14:paraId="4BE9348B" w14:textId="77777777" w:rsidR="00D95B4B" w:rsidRPr="0047575F" w:rsidRDefault="00D95B4B" w:rsidP="00D95B4B">
      <w:pPr>
        <w:spacing w:line="276" w:lineRule="auto"/>
        <w:rPr>
          <w:rFonts w:ascii="Verdana" w:eastAsia="Times New Roman" w:hAnsi="Verdana" w:cs="Arial"/>
          <w:b/>
          <w:sz w:val="21"/>
          <w:szCs w:val="21"/>
        </w:rPr>
      </w:pPr>
      <w:r w:rsidRPr="0047575F">
        <w:rPr>
          <w:rFonts w:ascii="Verdana" w:hAnsi="Verdana"/>
          <w:b/>
          <w:sz w:val="21"/>
          <w:szCs w:val="21"/>
        </w:rPr>
        <w:t>La forza della quiete</w:t>
      </w:r>
    </w:p>
    <w:p w14:paraId="4C918453"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 xml:space="preserve">Su richiesta riceve una coperta e un cuscino sotto le ginocchia. Soltanto quando conferma di sentirsi a suo agio, la terapista posa una mano sotto la scapola destra di Sybille e l’altra sotto la coscia e ascolta attentamente i delicati movimenti interni. Con questo tocco offre allo stesso tempo sostegno e spazio affinché il sistema di Sybille possa lasciare andare, lentamente e con il dovuto accompagnamento terapeutico, l’incessante modalità di allarme e rigidità attivatasi al momento dello shock, orientandosi verso una sensazione di sicurezza e di distensione. In primo luogo occorre calmare il sistema affinché il corpo ritrovi l’equilibrio. Con il tempo Sybille si sente effettivamente più calma. E lo comunica anche alla terapista. Ha la sensazione di sciogliersi e allo stesso tempo di espandersi nella stanza. Non sente più dove mani e pelle si sovrappongono. Questo è tipico del metodo. Molti clienti </w:t>
      </w:r>
      <w:r w:rsidRPr="0047575F">
        <w:rPr>
          <w:rFonts w:ascii="Verdana" w:hAnsi="Verdana"/>
          <w:sz w:val="21"/>
          <w:szCs w:val="21"/>
        </w:rPr>
        <w:lastRenderedPageBreak/>
        <w:t xml:space="preserve">riferiscono di aver raggiunto durante il trattamento uno stato di profondo rilassamento, quasi meditativo e di essersi sentiti uniti con sé stessi e con il loro corpo. </w:t>
      </w:r>
    </w:p>
    <w:p w14:paraId="058E371A"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Poi la terapista cambia la posizione della mano. Con una mano sulla colonna vertebrale e l’altra dietro la testa, si orienta verso la linea mediana. Come previsto, qui avverte forti contratture muscolari e blocchi. Con delicati impulsi manuali, le mani sostengono il corpo di Sybille nell'autoregolazione. La vertebra cervicale e la testa iniziano a vibrare leggermente, restituendo così l’energia fornita dai movimenti bruschi.  Per oggi è abbastanza. Dopo una posizione integrativa della mano chiude la seduta con un colloquio. Sybille si sente ora maggiormente a suo agio nel proprio corpo. È fiduciosa di poter superare il trauma con il sostegno della terapia craniosacrale. Si sottopone a trattamenti craniosacrali per diversi mesi.</w:t>
      </w:r>
    </w:p>
    <w:p w14:paraId="3BE496D8"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b/>
          <w:sz w:val="21"/>
          <w:szCs w:val="21"/>
        </w:rPr>
        <w:t>Meno tensioni e ansia</w:t>
      </w:r>
      <w:r w:rsidRPr="0047575F">
        <w:rPr>
          <w:rFonts w:ascii="Verdana" w:hAnsi="Verdana"/>
          <w:sz w:val="21"/>
          <w:szCs w:val="21"/>
        </w:rPr>
        <w:br/>
        <w:t xml:space="preserve">Nel caso di Sybille, con la terapia è stato possibile migliorare notevolmente le conseguenze del colpo di frusta e le tensioni. Sybille racconta che spesso dopo le sedute si sentiva come se avesse dormito per dieci ore di fila. Si sente riposata e le risulta più facile raggiungere uno stato di rilassamento anche al di fuori dei trattamenti. Grazie alla quiete interiore, provata tramite la terapia craniosacrale, Sybille può far meglio fronte all’ansia e allo stress. Conosce meglio il suo corpo, le sue esigenze e i suoi limiti e sa quali esercizi la aiutano a regolarsi da sé. Si sente pertanto più sicura nella vita quotidiana e ha acquisito fiducia in sé. </w:t>
      </w:r>
    </w:p>
    <w:p w14:paraId="4B7BB15D" w14:textId="77777777" w:rsidR="00D95B4B" w:rsidRPr="0047575F" w:rsidRDefault="00D95B4B" w:rsidP="00D95B4B">
      <w:pPr>
        <w:spacing w:after="0" w:line="276" w:lineRule="auto"/>
        <w:jc w:val="both"/>
        <w:rPr>
          <w:rFonts w:ascii="Verdana" w:hAnsi="Verdana" w:cs="Arial"/>
          <w:b/>
          <w:sz w:val="21"/>
          <w:szCs w:val="21"/>
        </w:rPr>
      </w:pPr>
      <w:r w:rsidRPr="0047575F">
        <w:rPr>
          <w:rFonts w:ascii="Verdana" w:hAnsi="Verdana"/>
          <w:sz w:val="21"/>
          <w:szCs w:val="21"/>
        </w:rPr>
        <w:t>* Lo studio completo «</w:t>
      </w:r>
      <w:r w:rsidRPr="0047575F">
        <w:rPr>
          <w:rFonts w:ascii="Verdana" w:hAnsi="Verdana"/>
          <w:b/>
          <w:sz w:val="21"/>
          <w:szCs w:val="21"/>
        </w:rPr>
        <w:t xml:space="preserve">Craniosacral Therapy for the treatment of chronic neck pain: a randomized sham-controlled trial (2016), Haller H*, Lauche R, et al. </w:t>
      </w:r>
      <w:r w:rsidRPr="0047575F">
        <w:rPr>
          <w:rFonts w:ascii="Verdana" w:hAnsi="Verdana"/>
          <w:sz w:val="21"/>
          <w:szCs w:val="21"/>
        </w:rPr>
        <w:t>University of Duisburg-Essen &amp; Witten/Herdecke, Germany»</w:t>
      </w:r>
      <w:r w:rsidRPr="0047575F">
        <w:rPr>
          <w:rFonts w:ascii="Verdana" w:hAnsi="Verdana"/>
          <w:b/>
          <w:sz w:val="21"/>
          <w:szCs w:val="21"/>
        </w:rPr>
        <w:t xml:space="preserve"> </w:t>
      </w:r>
      <w:r w:rsidRPr="0047575F">
        <w:rPr>
          <w:rFonts w:ascii="Verdana" w:hAnsi="Verdana"/>
          <w:sz w:val="21"/>
          <w:szCs w:val="21"/>
        </w:rPr>
        <w:t xml:space="preserve">può essere consultato in lingua inglese e tedesca su </w:t>
      </w:r>
      <w:hyperlink r:id="rId7" w:history="1">
        <w:r w:rsidRPr="0047575F">
          <w:rPr>
            <w:rStyle w:val="Hyperlink"/>
            <w:rFonts w:ascii="Verdana" w:hAnsi="Verdana"/>
            <w:color w:val="000000" w:themeColor="text1"/>
            <w:sz w:val="21"/>
            <w:szCs w:val="21"/>
          </w:rPr>
          <w:t>www.craniosuisse.ch</w:t>
        </w:r>
      </w:hyperlink>
    </w:p>
    <w:p w14:paraId="63500EE8" w14:textId="77777777" w:rsidR="00D95B4B" w:rsidRPr="0047575F" w:rsidRDefault="00D95B4B" w:rsidP="00D95B4B">
      <w:pPr>
        <w:spacing w:line="276" w:lineRule="auto"/>
        <w:rPr>
          <w:rFonts w:ascii="Verdana" w:eastAsia="Times New Roman" w:hAnsi="Verdana" w:cs="Arial"/>
          <w:sz w:val="21"/>
          <w:szCs w:val="21"/>
        </w:rPr>
      </w:pPr>
      <w:r w:rsidRPr="0047575F">
        <w:rPr>
          <w:rFonts w:ascii="Verdana" w:hAnsi="Verdana"/>
          <w:sz w:val="21"/>
          <w:szCs w:val="21"/>
        </w:rPr>
        <w:t>Risale già a qualche anno fa lo studio pilota dell’Università di Zurigo del 2001 in grado di dimostrare che 7 pazienti su 9 che hanno subito un colpo di frusta hanno potuto essere quasi completamente guariti con sedute craniosacrali. Trovate un riassunto in lingua inglese di «</w:t>
      </w:r>
      <w:r w:rsidRPr="0047575F">
        <w:rPr>
          <w:rFonts w:ascii="Verdana" w:hAnsi="Verdana"/>
          <w:b/>
          <w:sz w:val="21"/>
          <w:szCs w:val="21"/>
        </w:rPr>
        <w:t>Craniosacral Therapy in a series of patients with whiplash injuries and cervical distorsions (2001), Schopper C, von Wenzl B, et al.</w:t>
      </w:r>
      <w:r w:rsidRPr="0047575F">
        <w:rPr>
          <w:rFonts w:ascii="Verdana" w:hAnsi="Verdana"/>
          <w:sz w:val="21"/>
          <w:szCs w:val="21"/>
        </w:rPr>
        <w:t xml:space="preserve"> Klinik für Neurologie, Universitätsspital Zürich» sul nostro sito web </w:t>
      </w:r>
      <w:hyperlink r:id="rId8" w:history="1">
        <w:r w:rsidRPr="0047575F">
          <w:rPr>
            <w:rStyle w:val="Hyperlink"/>
            <w:rFonts w:ascii="Verdana" w:hAnsi="Verdana"/>
            <w:color w:val="000000" w:themeColor="text1"/>
            <w:sz w:val="21"/>
            <w:szCs w:val="21"/>
          </w:rPr>
          <w:t>www.craniosuisse.ch</w:t>
        </w:r>
      </w:hyperlink>
      <w:r w:rsidRPr="0047575F">
        <w:rPr>
          <w:rFonts w:ascii="Verdana" w:hAnsi="Verdana"/>
          <w:color w:val="000000" w:themeColor="text1"/>
          <w:sz w:val="21"/>
          <w:szCs w:val="21"/>
        </w:rPr>
        <w:t xml:space="preserve"> </w:t>
      </w:r>
      <w:r w:rsidRPr="0047575F">
        <w:rPr>
          <w:rFonts w:ascii="Verdana" w:hAnsi="Verdana"/>
          <w:sz w:val="21"/>
          <w:szCs w:val="21"/>
        </w:rPr>
        <w:t>alla rubrica Pubblicazioni / Media</w:t>
      </w:r>
      <w:r w:rsidRPr="0047575F">
        <w:rPr>
          <w:rFonts w:ascii="Verdana" w:hAnsi="Verdana"/>
          <w:color w:val="000000" w:themeColor="text1"/>
          <w:sz w:val="21"/>
          <w:szCs w:val="21"/>
        </w:rPr>
        <w:t xml:space="preserve">. </w:t>
      </w:r>
      <w:r w:rsidRPr="0047575F">
        <w:rPr>
          <w:rFonts w:ascii="Verdana" w:hAnsi="Verdana"/>
          <w:sz w:val="21"/>
          <w:szCs w:val="21"/>
        </w:rPr>
        <w:br/>
      </w:r>
    </w:p>
    <w:p w14:paraId="1158B71F" w14:textId="77777777" w:rsidR="00D95B4B" w:rsidRPr="0047575F" w:rsidRDefault="00D95B4B" w:rsidP="00D95B4B">
      <w:pPr>
        <w:spacing w:line="276" w:lineRule="auto"/>
        <w:outlineLvl w:val="0"/>
        <w:rPr>
          <w:rFonts w:ascii="Verdana" w:eastAsia="Times New Roman" w:hAnsi="Verdana" w:cs="Arial"/>
          <w:b/>
          <w:sz w:val="21"/>
          <w:szCs w:val="21"/>
        </w:rPr>
      </w:pPr>
      <w:r w:rsidRPr="0047575F">
        <w:rPr>
          <w:rFonts w:ascii="Verdana" w:hAnsi="Verdana"/>
          <w:b/>
          <w:sz w:val="21"/>
          <w:szCs w:val="21"/>
        </w:rPr>
        <w:t>Riquadro:</w:t>
      </w:r>
    </w:p>
    <w:p w14:paraId="1375D5C3" w14:textId="7E69D06A" w:rsidR="00D95B4B" w:rsidRPr="0047575F" w:rsidRDefault="00D95B4B" w:rsidP="00D95B4B">
      <w:pPr>
        <w:spacing w:line="276" w:lineRule="auto"/>
        <w:rPr>
          <w:rFonts w:ascii="Verdana" w:eastAsia="Times New Roman" w:hAnsi="Verdana" w:cs="Arial"/>
          <w:sz w:val="21"/>
          <w:szCs w:val="21"/>
          <w:lang w:eastAsia="de-CH"/>
        </w:rPr>
      </w:pPr>
      <w:r w:rsidRPr="0047575F">
        <w:rPr>
          <w:rFonts w:ascii="Verdana" w:hAnsi="Verdana"/>
          <w:sz w:val="21"/>
          <w:szCs w:val="21"/>
        </w:rPr>
        <w:t>La terapia craniosacrale è un metodo della terapia complementare riconosciuto a livello federale. Di regola le assicurazioni complementari rimborsano almeno una parte dei costi del trattamento.</w:t>
      </w:r>
      <w:r w:rsidR="0090461C">
        <w:rPr>
          <w:rFonts w:ascii="Verdana" w:hAnsi="Verdana"/>
          <w:sz w:val="21"/>
          <w:szCs w:val="21"/>
        </w:rPr>
        <w:t xml:space="preserve"> La Societá</w:t>
      </w:r>
      <w:r w:rsidRPr="0047575F">
        <w:rPr>
          <w:rFonts w:ascii="Verdana" w:hAnsi="Verdana"/>
          <w:sz w:val="21"/>
          <w:szCs w:val="21"/>
        </w:rPr>
        <w:t xml:space="preserve"> Svizzera per la Terapia Craniosacrale Cranio Suisse</w:t>
      </w:r>
      <w:r w:rsidRPr="0047575F">
        <w:rPr>
          <w:rFonts w:ascii="Verdana" w:hAnsi="Verdana"/>
          <w:sz w:val="21"/>
          <w:szCs w:val="21"/>
          <w:vertAlign w:val="superscript"/>
        </w:rPr>
        <w:sym w:font="Symbol" w:char="F0D2"/>
      </w:r>
      <w:r w:rsidRPr="0047575F">
        <w:rPr>
          <w:rFonts w:ascii="Verdana" w:hAnsi="Verdana"/>
          <w:sz w:val="21"/>
          <w:szCs w:val="21"/>
        </w:rPr>
        <w:t xml:space="preserve"> tutela gli interessi delle terapiste e dei terapisti craniosacrali in Svizzera. </w:t>
      </w:r>
      <w:r w:rsidRPr="0047575F">
        <w:rPr>
          <w:rFonts w:ascii="Verdana" w:hAnsi="Verdana"/>
        </w:rPr>
        <w:t>Conta oltre 1’200 membri e si adopera a favore della qualità e del riconoscimento del metodo.</w:t>
      </w:r>
    </w:p>
    <w:sectPr w:rsidR="00D95B4B" w:rsidRPr="0047575F" w:rsidSect="00335CF4">
      <w:headerReference w:type="default" r:id="rId9"/>
      <w:footerReference w:type="even" r:id="rId10"/>
      <w:footerReference w:type="default" r:id="rId11"/>
      <w:headerReference w:type="first" r:id="rId12"/>
      <w:footerReference w:type="first" r:id="rId13"/>
      <w:pgSz w:w="11906" w:h="16838" w:code="9"/>
      <w:pgMar w:top="1418" w:right="992" w:bottom="1418"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FBCB5" w14:textId="77777777" w:rsidR="00A1682D" w:rsidRDefault="00A1682D">
      <w:pPr>
        <w:spacing w:after="0"/>
      </w:pPr>
      <w:r>
        <w:separator/>
      </w:r>
    </w:p>
  </w:endnote>
  <w:endnote w:type="continuationSeparator" w:id="0">
    <w:p w14:paraId="18F6D890" w14:textId="77777777" w:rsidR="00A1682D" w:rsidRDefault="00A168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A08A5" w14:textId="77777777" w:rsidR="000F04D2" w:rsidRDefault="008469FD" w:rsidP="00BE17C5">
    <w:pPr>
      <w:pStyle w:val="Fuzeile"/>
      <w:framePr w:wrap="none"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0CA8FDD" w14:textId="77777777" w:rsidR="000F04D2" w:rsidRDefault="00A1682D" w:rsidP="0094303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41F79" w14:textId="77777777" w:rsidR="000F04D2" w:rsidRPr="00943036" w:rsidRDefault="008469FD" w:rsidP="00BE17C5">
    <w:pPr>
      <w:pStyle w:val="Fuzeile"/>
      <w:framePr w:wrap="none" w:vAnchor="text" w:hAnchor="margin" w:xAlign="right" w:y="1"/>
      <w:rPr>
        <w:rStyle w:val="Seitenzahl"/>
        <w:rFonts w:ascii="Verdana" w:hAnsi="Verdana"/>
        <w:sz w:val="18"/>
        <w:szCs w:val="18"/>
      </w:rPr>
    </w:pPr>
    <w:r w:rsidRPr="00943036">
      <w:rPr>
        <w:rStyle w:val="Seitenzahl"/>
        <w:rFonts w:ascii="Verdana" w:hAnsi="Verdana"/>
        <w:sz w:val="18"/>
        <w:szCs w:val="18"/>
      </w:rPr>
      <w:fldChar w:fldCharType="begin"/>
    </w:r>
    <w:r w:rsidRPr="00943036">
      <w:rPr>
        <w:rStyle w:val="Seitenzahl"/>
        <w:rFonts w:ascii="Verdana" w:hAnsi="Verdana"/>
        <w:sz w:val="18"/>
        <w:szCs w:val="18"/>
      </w:rPr>
      <w:instrText xml:space="preserve">PAGE  </w:instrText>
    </w:r>
    <w:r w:rsidRPr="00943036">
      <w:rPr>
        <w:rStyle w:val="Seitenzahl"/>
        <w:rFonts w:ascii="Verdana" w:hAnsi="Verdana"/>
        <w:sz w:val="18"/>
        <w:szCs w:val="18"/>
      </w:rPr>
      <w:fldChar w:fldCharType="separate"/>
    </w:r>
    <w:r>
      <w:rPr>
        <w:rStyle w:val="Seitenzahl"/>
        <w:rFonts w:ascii="Verdana" w:hAnsi="Verdana"/>
        <w:sz w:val="18"/>
        <w:szCs w:val="18"/>
      </w:rPr>
      <w:t>2</w:t>
    </w:r>
    <w:r w:rsidRPr="00943036">
      <w:rPr>
        <w:rStyle w:val="Seitenzahl"/>
        <w:rFonts w:ascii="Verdana" w:hAnsi="Verdana"/>
        <w:sz w:val="18"/>
        <w:szCs w:val="18"/>
      </w:rPr>
      <w:fldChar w:fldCharType="end"/>
    </w:r>
    <w:r>
      <w:rPr>
        <w:rStyle w:val="Seitenzahl"/>
        <w:rFonts w:ascii="Verdana" w:hAnsi="Verdana"/>
        <w:sz w:val="18"/>
        <w:szCs w:val="18"/>
      </w:rPr>
      <w:t>/3</w:t>
    </w:r>
  </w:p>
  <w:p w14:paraId="42D846BD" w14:textId="77777777" w:rsidR="00331F2E" w:rsidRPr="00E1665A" w:rsidRDefault="008469FD" w:rsidP="00943036">
    <w:pPr>
      <w:ind w:left="6372" w:right="360"/>
      <w:rPr>
        <w:rFonts w:ascii="Verdana" w:eastAsia="Tahom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38383" w14:textId="77777777" w:rsidR="0044735E" w:rsidRPr="00E1665A" w:rsidRDefault="008469FD" w:rsidP="00E1665A">
    <w:pPr>
      <w:rPr>
        <w:rFonts w:ascii="Verdana" w:eastAsia="Tahoma" w:hAnsi="Verdana"/>
        <w:sz w:val="18"/>
        <w:szCs w:val="18"/>
      </w:rPr>
    </w:pPr>
    <w:r>
      <w:rPr>
        <w:rFonts w:ascii="Verdana" w:hAnsi="Verdana"/>
        <w:sz w:val="18"/>
        <w:szCs w:val="18"/>
      </w:rPr>
      <w:t>La forma femminile viene utilizzata per entrambi i sessi.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2B401" w14:textId="77777777" w:rsidR="00A1682D" w:rsidRDefault="00A1682D">
      <w:pPr>
        <w:spacing w:after="0"/>
      </w:pPr>
      <w:r>
        <w:separator/>
      </w:r>
    </w:p>
  </w:footnote>
  <w:footnote w:type="continuationSeparator" w:id="0">
    <w:p w14:paraId="3FC6AA27" w14:textId="77777777" w:rsidR="00A1682D" w:rsidRDefault="00A1682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EB23" w14:textId="77777777" w:rsidR="001120C3" w:rsidRDefault="00A1682D" w:rsidP="001120C3">
    <w:pPr>
      <w:spacing w:after="0"/>
    </w:pPr>
  </w:p>
  <w:tbl>
    <w:tblPr>
      <w:tblW w:w="0" w:type="auto"/>
      <w:jc w:val="right"/>
      <w:tblLook w:val="04A0" w:firstRow="1" w:lastRow="0" w:firstColumn="1" w:lastColumn="0" w:noHBand="0" w:noVBand="1"/>
    </w:tblPr>
    <w:tblGrid>
      <w:gridCol w:w="4754"/>
      <w:gridCol w:w="5026"/>
    </w:tblGrid>
    <w:tr w:rsidR="001120C3" w:rsidRPr="00394464" w14:paraId="32923116" w14:textId="77777777" w:rsidTr="009E2433">
      <w:trPr>
        <w:jc w:val="right"/>
      </w:trPr>
      <w:tc>
        <w:tcPr>
          <w:tcW w:w="4996" w:type="dxa"/>
          <w:vAlign w:val="bottom"/>
          <w:hideMark/>
        </w:tcPr>
        <w:p w14:paraId="1E647502" w14:textId="77777777" w:rsidR="001120C3" w:rsidRPr="00394464" w:rsidRDefault="008469FD" w:rsidP="009E2433">
          <w:pPr>
            <w:spacing w:after="0"/>
            <w:rPr>
              <w:rFonts w:ascii="Verdana" w:hAnsi="Verdana"/>
              <w:sz w:val="28"/>
              <w:szCs w:val="28"/>
            </w:rPr>
          </w:pPr>
          <w:r>
            <w:rPr>
              <w:rFonts w:ascii="Verdana" w:hAnsi="Verdana"/>
              <w:b/>
              <w:noProof/>
              <w:sz w:val="28"/>
              <w:szCs w:val="28"/>
            </w:rPr>
            <w:drawing>
              <wp:anchor distT="0" distB="0" distL="114300" distR="114300" simplePos="0" relativeHeight="251660288" behindDoc="1" locked="0" layoutInCell="1" allowOverlap="1" wp14:anchorId="046830D6" wp14:editId="2C263FEF">
                <wp:simplePos x="0" y="0"/>
                <wp:positionH relativeFrom="column">
                  <wp:posOffset>18415</wp:posOffset>
                </wp:positionH>
                <wp:positionV relativeFrom="paragraph">
                  <wp:posOffset>-911225</wp:posOffset>
                </wp:positionV>
                <wp:extent cx="1628775" cy="704850"/>
                <wp:effectExtent l="0" t="0" r="0" b="0"/>
                <wp:wrapNone/>
                <wp:docPr id="17"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0EE998A8" w14:textId="77777777" w:rsidR="001120C3" w:rsidRPr="00394464" w:rsidRDefault="008469FD" w:rsidP="009E2433">
          <w:pPr>
            <w:spacing w:after="0"/>
            <w:ind w:left="668"/>
            <w:rPr>
              <w:rFonts w:ascii="Verdana" w:hAnsi="Verdana"/>
              <w:b/>
              <w:i/>
            </w:rPr>
          </w:pPr>
          <w:r>
            <w:rPr>
              <w:rFonts w:ascii="Verdana" w:hAnsi="Verdana"/>
              <w:b/>
              <w:i/>
              <w:noProof/>
            </w:rPr>
            <w:drawing>
              <wp:inline distT="0" distB="0" distL="0" distR="0" wp14:anchorId="526F8485" wp14:editId="1B3BD436">
                <wp:extent cx="2630424" cy="1082040"/>
                <wp:effectExtent l="0" t="0" r="0" b="0"/>
                <wp:docPr id="1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2D71DA7B" w14:textId="77777777" w:rsidR="00331F2E" w:rsidRPr="00C53450" w:rsidRDefault="00A1682D">
    <w:pPr>
      <w:pStyle w:val="Kopfzeile"/>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4F74" w14:textId="77777777" w:rsidR="00331F2E" w:rsidRDefault="00A1682D" w:rsidP="00CC4689">
    <w:pPr>
      <w:spacing w:after="0"/>
    </w:pPr>
  </w:p>
  <w:tbl>
    <w:tblPr>
      <w:tblW w:w="0" w:type="auto"/>
      <w:jc w:val="right"/>
      <w:tblLook w:val="04A0" w:firstRow="1" w:lastRow="0" w:firstColumn="1" w:lastColumn="0" w:noHBand="0" w:noVBand="1"/>
    </w:tblPr>
    <w:tblGrid>
      <w:gridCol w:w="4754"/>
      <w:gridCol w:w="5026"/>
    </w:tblGrid>
    <w:tr w:rsidR="00331F2E" w:rsidRPr="00394464" w14:paraId="70F4E5B5" w14:textId="77777777" w:rsidTr="00423960">
      <w:trPr>
        <w:jc w:val="right"/>
      </w:trPr>
      <w:tc>
        <w:tcPr>
          <w:tcW w:w="4996" w:type="dxa"/>
          <w:vAlign w:val="bottom"/>
          <w:hideMark/>
        </w:tcPr>
        <w:p w14:paraId="45330B27" w14:textId="77777777" w:rsidR="00331F2E" w:rsidRPr="00394464" w:rsidRDefault="008469FD" w:rsidP="00394464">
          <w:pPr>
            <w:spacing w:after="0"/>
            <w:rPr>
              <w:rFonts w:ascii="Verdana" w:hAnsi="Verdana"/>
              <w:sz w:val="28"/>
              <w:szCs w:val="28"/>
            </w:rPr>
          </w:pPr>
          <w:r>
            <w:rPr>
              <w:rFonts w:ascii="Verdana" w:hAnsi="Verdana"/>
              <w:b/>
              <w:noProof/>
              <w:sz w:val="28"/>
              <w:szCs w:val="28"/>
            </w:rPr>
            <w:drawing>
              <wp:anchor distT="0" distB="0" distL="114300" distR="114300" simplePos="0" relativeHeight="251659264" behindDoc="1" locked="0" layoutInCell="1" allowOverlap="1" wp14:anchorId="6148D2B0" wp14:editId="41C7972F">
                <wp:simplePos x="0" y="0"/>
                <wp:positionH relativeFrom="column">
                  <wp:posOffset>18415</wp:posOffset>
                </wp:positionH>
                <wp:positionV relativeFrom="paragraph">
                  <wp:posOffset>-911225</wp:posOffset>
                </wp:positionV>
                <wp:extent cx="1628775" cy="704850"/>
                <wp:effectExtent l="0" t="0" r="0" b="0"/>
                <wp:wrapNone/>
                <wp:docPr id="19" name="Bild 1" descr="cranio-suisse-logo-ori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cranio-suisse-logo-orig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8775"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994" w:type="dxa"/>
          <w:vAlign w:val="bottom"/>
        </w:tcPr>
        <w:p w14:paraId="523FB44E" w14:textId="77777777" w:rsidR="00331F2E" w:rsidRPr="00394464" w:rsidRDefault="008469FD" w:rsidP="00423960">
          <w:pPr>
            <w:spacing w:after="0"/>
            <w:ind w:left="668"/>
            <w:rPr>
              <w:rFonts w:ascii="Verdana" w:hAnsi="Verdana"/>
              <w:b/>
              <w:i/>
            </w:rPr>
          </w:pPr>
          <w:r>
            <w:rPr>
              <w:rFonts w:ascii="Verdana" w:hAnsi="Verdana"/>
              <w:b/>
              <w:i/>
              <w:noProof/>
            </w:rPr>
            <w:drawing>
              <wp:inline distT="0" distB="0" distL="0" distR="0" wp14:anchorId="20FFB979" wp14:editId="0D7B10CE">
                <wp:extent cx="2630424" cy="1082040"/>
                <wp:effectExtent l="0" t="0" r="0"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ogan 4sprachig 2farbig Stand Juni 201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30424" cy="1082040"/>
                        </a:xfrm>
                        <a:prstGeom prst="rect">
                          <a:avLst/>
                        </a:prstGeom>
                      </pic:spPr>
                    </pic:pic>
                  </a:graphicData>
                </a:graphic>
              </wp:inline>
            </w:drawing>
          </w:r>
        </w:p>
      </w:tc>
    </w:tr>
  </w:tbl>
  <w:p w14:paraId="7E1D34A1" w14:textId="77777777" w:rsidR="00331F2E" w:rsidRPr="00DF18ED" w:rsidRDefault="00A1682D">
    <w:pPr>
      <w:pStyle w:val="Kopfzeile"/>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C11FB"/>
    <w:multiLevelType w:val="hybridMultilevel"/>
    <w:tmpl w:val="12942AE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32BF78C4"/>
    <w:multiLevelType w:val="hybridMultilevel"/>
    <w:tmpl w:val="BFB872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3AC2D96"/>
    <w:multiLevelType w:val="hybridMultilevel"/>
    <w:tmpl w:val="BE00A4DA"/>
    <w:lvl w:ilvl="0" w:tplc="24F09746">
      <w:numFmt w:val="bullet"/>
      <w:lvlText w:val="-"/>
      <w:lvlJc w:val="left"/>
      <w:pPr>
        <w:ind w:left="720" w:hanging="360"/>
      </w:pPr>
      <w:rPr>
        <w:rFonts w:ascii="Verdana" w:eastAsiaTheme="minorHAnsi" w:hAnsi="Verdana" w:cs="Verdana"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61537E78"/>
    <w:multiLevelType w:val="hybridMultilevel"/>
    <w:tmpl w:val="2F505D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4B"/>
    <w:rsid w:val="0003488A"/>
    <w:rsid w:val="00153482"/>
    <w:rsid w:val="001F0E7E"/>
    <w:rsid w:val="00335CF4"/>
    <w:rsid w:val="0047575F"/>
    <w:rsid w:val="007A4294"/>
    <w:rsid w:val="008469FD"/>
    <w:rsid w:val="00895CEF"/>
    <w:rsid w:val="0090461C"/>
    <w:rsid w:val="00A1682D"/>
    <w:rsid w:val="00B96E69"/>
    <w:rsid w:val="00D95B4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D9BB"/>
  <w15:chartTrackingRefBased/>
  <w15:docId w15:val="{B3E463FD-2508-4398-8D0E-2CA5C8ED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95B4B"/>
    <w:pPr>
      <w:spacing w:after="200" w:line="240" w:lineRule="auto"/>
    </w:pPr>
    <w:rPr>
      <w:rFonts w:ascii="Calibri" w:eastAsia="Calibri" w:hAnsi="Calibri" w:cs="Times New Roman"/>
      <w:lang w:val="it-CH"/>
    </w:rPr>
  </w:style>
  <w:style w:type="paragraph" w:styleId="berschrift1">
    <w:name w:val="heading 1"/>
    <w:basedOn w:val="Standard"/>
    <w:next w:val="Standard"/>
    <w:link w:val="berschrift1Zchn"/>
    <w:uiPriority w:val="9"/>
    <w:qFormat/>
    <w:rsid w:val="00D95B4B"/>
    <w:pPr>
      <w:keepNext/>
      <w:spacing w:before="240" w:after="60"/>
      <w:outlineLvl w:val="0"/>
    </w:pPr>
    <w:rPr>
      <w:rFonts w:asciiTheme="majorHAnsi" w:eastAsiaTheme="majorEastAsia" w:hAnsiTheme="majorHAnsi"/>
      <w:b/>
      <w:bCs/>
      <w:kern w:val="32"/>
      <w:sz w:val="32"/>
      <w:szCs w:val="32"/>
      <w:lang w:bidi="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95B4B"/>
    <w:rPr>
      <w:rFonts w:asciiTheme="majorHAnsi" w:eastAsiaTheme="majorEastAsia" w:hAnsiTheme="majorHAnsi" w:cs="Times New Roman"/>
      <w:b/>
      <w:bCs/>
      <w:kern w:val="32"/>
      <w:sz w:val="32"/>
      <w:szCs w:val="32"/>
      <w:lang w:val="it-CH" w:bidi="en-US"/>
    </w:rPr>
  </w:style>
  <w:style w:type="character" w:styleId="Hyperlink">
    <w:name w:val="Hyperlink"/>
    <w:basedOn w:val="Absatz-Standardschriftart"/>
    <w:uiPriority w:val="99"/>
    <w:unhideWhenUsed/>
    <w:rsid w:val="00D95B4B"/>
    <w:rPr>
      <w:color w:val="0563C1" w:themeColor="hyperlink"/>
      <w:u w:val="single"/>
    </w:rPr>
  </w:style>
  <w:style w:type="paragraph" w:styleId="Kopfzeile">
    <w:name w:val="header"/>
    <w:basedOn w:val="Standard"/>
    <w:link w:val="KopfzeileZchn"/>
    <w:uiPriority w:val="99"/>
    <w:unhideWhenUsed/>
    <w:rsid w:val="00D95B4B"/>
    <w:pPr>
      <w:tabs>
        <w:tab w:val="center" w:pos="4536"/>
        <w:tab w:val="right" w:pos="9072"/>
      </w:tabs>
      <w:spacing w:after="0"/>
    </w:pPr>
  </w:style>
  <w:style w:type="character" w:customStyle="1" w:styleId="KopfzeileZchn">
    <w:name w:val="Kopfzeile Zchn"/>
    <w:basedOn w:val="Absatz-Standardschriftart"/>
    <w:link w:val="Kopfzeile"/>
    <w:uiPriority w:val="99"/>
    <w:rsid w:val="00D95B4B"/>
    <w:rPr>
      <w:rFonts w:ascii="Calibri" w:eastAsia="Calibri" w:hAnsi="Calibri" w:cs="Times New Roman"/>
      <w:lang w:val="it-CH"/>
    </w:rPr>
  </w:style>
  <w:style w:type="paragraph" w:styleId="Fuzeile">
    <w:name w:val="footer"/>
    <w:basedOn w:val="Standard"/>
    <w:link w:val="FuzeileZchn"/>
    <w:uiPriority w:val="99"/>
    <w:unhideWhenUsed/>
    <w:rsid w:val="00D95B4B"/>
    <w:pPr>
      <w:tabs>
        <w:tab w:val="center" w:pos="4536"/>
        <w:tab w:val="right" w:pos="9072"/>
      </w:tabs>
      <w:spacing w:after="0"/>
    </w:pPr>
  </w:style>
  <w:style w:type="character" w:customStyle="1" w:styleId="FuzeileZchn">
    <w:name w:val="Fußzeile Zchn"/>
    <w:basedOn w:val="Absatz-Standardschriftart"/>
    <w:link w:val="Fuzeile"/>
    <w:uiPriority w:val="99"/>
    <w:rsid w:val="00D95B4B"/>
    <w:rPr>
      <w:rFonts w:ascii="Calibri" w:eastAsia="Calibri" w:hAnsi="Calibri" w:cs="Times New Roman"/>
      <w:lang w:val="it-CH"/>
    </w:rPr>
  </w:style>
  <w:style w:type="character" w:styleId="Seitenzahl">
    <w:name w:val="page number"/>
    <w:basedOn w:val="Absatz-Standardschriftart"/>
    <w:uiPriority w:val="99"/>
    <w:semiHidden/>
    <w:unhideWhenUsed/>
    <w:rsid w:val="00D95B4B"/>
  </w:style>
  <w:style w:type="paragraph" w:styleId="Listenabsatz">
    <w:name w:val="List Paragraph"/>
    <w:basedOn w:val="Standard"/>
    <w:uiPriority w:val="34"/>
    <w:qFormat/>
    <w:rsid w:val="00D95B4B"/>
    <w:pPr>
      <w:spacing w:after="0"/>
      <w:ind w:left="720"/>
      <w:contextualSpacing/>
    </w:pPr>
    <w:rPr>
      <w:rFonts w:asciiTheme="minorHAnsi" w:eastAsiaTheme="minorHAnsi" w:hAnsiTheme="minorHAnsi"/>
      <w:sz w:val="24"/>
      <w:szCs w:val="24"/>
      <w:lang w:eastAsia="de-DE" w:bidi="en-US"/>
    </w:rPr>
  </w:style>
  <w:style w:type="table" w:styleId="Tabellenraster">
    <w:name w:val="Table Grid"/>
    <w:basedOn w:val="NormaleTabelle"/>
    <w:uiPriority w:val="59"/>
    <w:rsid w:val="00D95B4B"/>
    <w:pPr>
      <w:spacing w:after="0" w:line="240" w:lineRule="auto"/>
    </w:pPr>
    <w:rPr>
      <w:rFonts w:cs="Times New Roman"/>
      <w:lang w:val="it-CH"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Standard"/>
    <w:rsid w:val="00D95B4B"/>
    <w:pPr>
      <w:spacing w:after="0"/>
    </w:pPr>
    <w:rPr>
      <w:rFonts w:eastAsiaTheme="minorHAnsi"/>
      <w:sz w:val="15"/>
      <w:szCs w:val="15"/>
      <w:lang w:eastAsia="de-DE"/>
    </w:rPr>
  </w:style>
  <w:style w:type="character" w:customStyle="1" w:styleId="apple-converted-space">
    <w:name w:val="apple-converted-space"/>
    <w:basedOn w:val="Absatz-Standardschriftart"/>
    <w:rsid w:val="00D95B4B"/>
  </w:style>
  <w:style w:type="paragraph" w:styleId="Sprechblasentext">
    <w:name w:val="Balloon Text"/>
    <w:basedOn w:val="Standard"/>
    <w:link w:val="SprechblasentextZchn"/>
    <w:uiPriority w:val="99"/>
    <w:semiHidden/>
    <w:unhideWhenUsed/>
    <w:rsid w:val="00D95B4B"/>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95B4B"/>
    <w:rPr>
      <w:rFonts w:ascii="Segoe UI" w:eastAsia="Calibri" w:hAnsi="Segoe UI" w:cs="Segoe UI"/>
      <w:sz w:val="18"/>
      <w:szCs w:val="18"/>
      <w:lang w:val="it-CH"/>
    </w:rPr>
  </w:style>
  <w:style w:type="paragraph" w:styleId="StandardWeb">
    <w:name w:val="Normal (Web)"/>
    <w:basedOn w:val="Standard"/>
    <w:uiPriority w:val="99"/>
    <w:unhideWhenUsed/>
    <w:rsid w:val="00D95B4B"/>
    <w:pPr>
      <w:spacing w:before="100" w:beforeAutospacing="1" w:after="100" w:afterAutospacing="1"/>
    </w:pPr>
    <w:rPr>
      <w:rFonts w:ascii="Times New Roman" w:eastAsia="Times New Roman" w:hAnsi="Times New Roman"/>
      <w:sz w:val="24"/>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aniosuisse.c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raniosuisse.ch"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1200</Words>
  <Characters>7561</Characters>
  <Application>Microsoft Office Word</Application>
  <DocSecurity>0</DocSecurity>
  <Lines>63</Lines>
  <Paragraphs>17</Paragraphs>
  <ScaleCrop>false</ScaleCrop>
  <Company/>
  <LinksUpToDate>false</LinksUpToDate>
  <CharactersWithSpaces>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Fumasoli</dc:creator>
  <cp:keywords/>
  <dc:description/>
  <cp:lastModifiedBy>Cranio Suisse, Monika Pöschel</cp:lastModifiedBy>
  <cp:revision>3</cp:revision>
  <dcterms:created xsi:type="dcterms:W3CDTF">2020-04-08T13:49:00Z</dcterms:created>
  <dcterms:modified xsi:type="dcterms:W3CDTF">2020-04-16T13:29:00Z</dcterms:modified>
</cp:coreProperties>
</file>